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E10C1E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E10C1E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0C1E">
        <w:rPr>
          <w:rFonts w:ascii="AcadNusx" w:hAnsi="AcadNusx"/>
          <w:b/>
          <w:noProof/>
        </w:rPr>
        <w:t xml:space="preserve">   </w:t>
      </w:r>
      <w:r w:rsidRPr="00E10C1E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E10C1E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E10C1E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E10C1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E10C1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10C1E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E10C1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E10C1E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E10C1E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E10C1E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E10C1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10C1E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E10C1E">
        <w:rPr>
          <w:rFonts w:ascii="Sylfaen" w:hAnsi="Sylfaen" w:cs="Sylfaen"/>
          <w:noProof/>
          <w:sz w:val="24"/>
          <w:szCs w:val="24"/>
        </w:rPr>
        <w:t>პროგრამა</w:t>
      </w:r>
      <w:r w:rsidRPr="00E10C1E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E10C1E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E10C1E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E10C1E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E10C1E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E10C1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E10C1E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10C1E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1021D0" w:rsidRPr="00E10C1E">
        <w:rPr>
          <w:rFonts w:ascii="Sylfaen" w:hAnsi="Sylfaen" w:cs="Sylfaen"/>
          <w:noProof/>
          <w:sz w:val="24"/>
          <w:szCs w:val="24"/>
          <w:lang w:val="ka-GE"/>
        </w:rPr>
        <w:t>სისხლის, ლიმფის და იმუნური</w:t>
      </w:r>
      <w:r w:rsidR="00EE3633" w:rsidRPr="00E10C1E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E10C1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E10C1E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E10C1E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:rsidR="002E591B" w:rsidRPr="00E10C1E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10C1E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A67359" w:rsidRPr="00E10C1E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E10C1E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B76026" w:rsidRPr="00813103" w:rsidRDefault="00B76026" w:rsidP="00B760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813103">
        <w:rPr>
          <w:rFonts w:ascii="Sylfaen" w:hAnsi="Sylfaen" w:cs="Sylfaen"/>
          <w:noProof/>
          <w:sz w:val="24"/>
          <w:szCs w:val="24"/>
        </w:rPr>
        <w:t xml:space="preserve">, </w:t>
      </w: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:rsidR="00B76026" w:rsidRPr="00813103" w:rsidRDefault="00B76026" w:rsidP="00B760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:rsidR="00B76026" w:rsidRPr="00813103" w:rsidRDefault="00B76026" w:rsidP="00B760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:rsidR="00B76026" w:rsidRDefault="00B76026" w:rsidP="00B760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:rsidR="00B76026" w:rsidRPr="00D94862" w:rsidRDefault="00B76026" w:rsidP="00B76026">
      <w:pPr>
        <w:pStyle w:val="ListParagraph"/>
        <w:numPr>
          <w:ilvl w:val="0"/>
          <w:numId w:val="3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B363F1">
        <w:rPr>
          <w:rFonts w:ascii="Sylfaen" w:hAnsi="Sylfaen" w:cs="Sylfaen"/>
          <w:noProof/>
          <w:sz w:val="24"/>
          <w:szCs w:val="24"/>
          <w:lang w:val="ka-GE"/>
        </w:rPr>
        <w:t>თამთა ივანაშვილი</w:t>
      </w:r>
      <w:r>
        <w:rPr>
          <w:rFonts w:ascii="Sylfaen" w:hAnsi="Sylfaen" w:cs="Sylfaen"/>
          <w:noProof/>
          <w:sz w:val="24"/>
          <w:szCs w:val="24"/>
        </w:rPr>
        <w:t xml:space="preserve">, 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ასოცირებული </w:t>
      </w:r>
      <w:r w:rsidRPr="00B363F1">
        <w:rPr>
          <w:rFonts w:ascii="Sylfaen" w:hAnsi="Sylfaen" w:cs="Sylfaen"/>
          <w:noProof/>
          <w:sz w:val="24"/>
          <w:szCs w:val="24"/>
          <w:lang w:val="ka-GE"/>
        </w:rPr>
        <w:t>პროფესორი</w:t>
      </w:r>
    </w:p>
    <w:p w:rsidR="00B76026" w:rsidRPr="00813103" w:rsidRDefault="00B76026" w:rsidP="00B760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:rsidR="00A67359" w:rsidRPr="00E10C1E" w:rsidRDefault="00A67359" w:rsidP="002E591B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</w:p>
    <w:p w:rsidR="0086313C" w:rsidRPr="00E10C1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E10C1E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E10C1E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E10C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0C1E">
        <w:rPr>
          <w:rFonts w:ascii="Sylfaen" w:hAnsi="Sylfaen" w:cs="Sylfaen"/>
          <w:b/>
          <w:noProof/>
          <w:sz w:val="32"/>
          <w:szCs w:val="32"/>
        </w:rPr>
        <w:t>ი</w:t>
      </w:r>
      <w:r w:rsidRPr="00E10C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0C1E">
        <w:rPr>
          <w:rFonts w:ascii="Sylfaen" w:hAnsi="Sylfaen" w:cs="Sylfaen"/>
          <w:b/>
          <w:noProof/>
          <w:sz w:val="32"/>
          <w:szCs w:val="32"/>
        </w:rPr>
        <w:t>ლ</w:t>
      </w:r>
      <w:r w:rsidRPr="00E10C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0C1E">
        <w:rPr>
          <w:rFonts w:ascii="Sylfaen" w:hAnsi="Sylfaen" w:cs="Sylfaen"/>
          <w:b/>
          <w:noProof/>
          <w:sz w:val="32"/>
          <w:szCs w:val="32"/>
        </w:rPr>
        <w:t>ა</w:t>
      </w:r>
      <w:r w:rsidRPr="00E10C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0C1E">
        <w:rPr>
          <w:rFonts w:ascii="Sylfaen" w:hAnsi="Sylfaen" w:cs="Sylfaen"/>
          <w:b/>
          <w:noProof/>
          <w:sz w:val="32"/>
          <w:szCs w:val="32"/>
        </w:rPr>
        <w:t>ბ</w:t>
      </w:r>
      <w:r w:rsidRPr="00E10C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0C1E">
        <w:rPr>
          <w:rFonts w:ascii="Sylfaen" w:hAnsi="Sylfaen" w:cs="Sylfaen"/>
          <w:b/>
          <w:noProof/>
          <w:sz w:val="32"/>
          <w:szCs w:val="32"/>
        </w:rPr>
        <w:t>უ</w:t>
      </w:r>
      <w:r w:rsidRPr="00E10C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0C1E">
        <w:rPr>
          <w:rFonts w:ascii="Sylfaen" w:hAnsi="Sylfaen" w:cs="Sylfaen"/>
          <w:b/>
          <w:noProof/>
          <w:sz w:val="32"/>
          <w:szCs w:val="32"/>
        </w:rPr>
        <w:t>ს</w:t>
      </w:r>
      <w:r w:rsidRPr="00E10C1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0C1E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E10C1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4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225"/>
        <w:gridCol w:w="5400"/>
        <w:gridCol w:w="3600"/>
      </w:tblGrid>
      <w:tr w:rsidR="000903A7" w:rsidRPr="00E10C1E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0C1E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E10C1E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E10C1E" w:rsidRDefault="001021D0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EE3633"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:rsidR="0086313C" w:rsidRPr="00E10C1E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E10C1E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0C1E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E10C1E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A67359" w:rsidRPr="00E10C1E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359" w:rsidRPr="00E10C1E" w:rsidRDefault="00A67359" w:rsidP="00A67359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10C1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E10C1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E10C1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A67359" w:rsidRPr="00E10C1E" w:rsidRDefault="00A67359" w:rsidP="00A67359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026" w:rsidRPr="00E01D82" w:rsidRDefault="00B76026" w:rsidP="00B76026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r w:rsidR="000D2C69">
              <w:fldChar w:fldCharType="begin"/>
            </w:r>
            <w:r w:rsidR="000D2C69" w:rsidRPr="000D2C69">
              <w:rPr>
                <w:lang w:val="ka-GE"/>
              </w:rPr>
              <w:instrText xml:space="preserve"> HYPERLINK "mailto:marikaveli@gmail.com" </w:instrText>
            </w:r>
            <w:r w:rsidR="000D2C69">
              <w:fldChar w:fldCharType="separate"/>
            </w:r>
            <w:r w:rsidRPr="00E01D82">
              <w:rPr>
                <w:rStyle w:val="Hyperlink"/>
                <w:rFonts w:ascii="Sylfaen" w:hAnsi="Sylfaen" w:cs="Sylfaen"/>
                <w:i/>
                <w:color w:val="auto"/>
                <w:sz w:val="20"/>
                <w:szCs w:val="20"/>
                <w:lang w:val="ka-GE"/>
              </w:rPr>
              <w:t>marikaveli@gmail.com</w:t>
            </w:r>
            <w:r w:rsidR="000D2C69">
              <w:rPr>
                <w:rStyle w:val="Hyperlink"/>
                <w:rFonts w:ascii="Sylfaen" w:hAnsi="Sylfaen" w:cs="Sylfaen"/>
                <w:i/>
                <w:color w:val="auto"/>
                <w:sz w:val="20"/>
                <w:szCs w:val="20"/>
                <w:lang w:val="ka-GE"/>
              </w:rPr>
              <w:fldChar w:fldCharType="end"/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r w:rsidR="000D2C69">
              <w:fldChar w:fldCharType="begin"/>
            </w:r>
            <w:r w:rsidR="000D2C69" w:rsidRPr="000D2C69">
              <w:rPr>
                <w:lang w:val="ka-GE"/>
              </w:rPr>
              <w:instrText xml:space="preserve"> HYPERLINK "mailto:mvelijanashvili@geomedi.edu.ge" </w:instrText>
            </w:r>
            <w:r w:rsidR="000D2C69">
              <w:fldChar w:fldCharType="separate"/>
            </w:r>
            <w:r w:rsidRPr="00E01D82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mvelijanashvili@geomedi.edu.ge</w:t>
            </w:r>
            <w:r w:rsidR="000D2C69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fldChar w:fldCharType="end"/>
            </w:r>
          </w:p>
          <w:p w:rsidR="00B76026" w:rsidRPr="00E01D82" w:rsidRDefault="00B76026" w:rsidP="00B76026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r w:rsidR="000D2C69">
              <w:fldChar w:fldCharType="begin"/>
            </w:r>
            <w:r w:rsidR="000D2C69" w:rsidRPr="000D2C69">
              <w:rPr>
                <w:lang w:val="ka-GE"/>
              </w:rPr>
              <w:instrText xml:space="preserve"> HYPERLINK "mailto:megdumbadze@gmail.com</w:instrText>
            </w:r>
            <w:r w:rsidR="000D2C69" w:rsidRPr="000D2C69">
              <w:rPr>
                <w:lang w:val="ka-GE"/>
              </w:rPr>
              <w:instrText xml:space="preserve">" </w:instrText>
            </w:r>
            <w:r w:rsidR="000D2C69">
              <w:fldChar w:fldCharType="separate"/>
            </w:r>
            <w:r w:rsidRPr="00E01D82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megdumbadze@gmail.com</w:t>
            </w:r>
            <w:r w:rsidR="000D2C69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fldChar w:fldCharType="end"/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r w:rsidR="000D2C69">
              <w:fldChar w:fldCharType="begin"/>
            </w:r>
            <w:r w:rsidR="000D2C69" w:rsidRPr="000D2C69">
              <w:rPr>
                <w:lang w:val="ka-GE"/>
              </w:rPr>
              <w:instrText xml:space="preserve"> HYPERLINK "mailto:megdumbadze@geomedi.edu.ge" </w:instrText>
            </w:r>
            <w:r w:rsidR="000D2C69">
              <w:fldChar w:fldCharType="separate"/>
            </w:r>
            <w:r w:rsidRPr="00E01D82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megdumbadze@geomedi.edu.ge</w:t>
            </w:r>
            <w:r w:rsidR="000D2C69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fldChar w:fldCharType="end"/>
            </w:r>
          </w:p>
          <w:p w:rsidR="00B76026" w:rsidRPr="00E01D82" w:rsidRDefault="00B76026" w:rsidP="00B76026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r w:rsidR="000D2C69">
              <w:fldChar w:fldCharType="begin"/>
            </w:r>
            <w:r w:rsidR="000D2C69" w:rsidRPr="000D2C69">
              <w:rPr>
                <w:lang w:val="ka-GE"/>
              </w:rPr>
              <w:instrText xml:space="preserve"> HYPERLINK "mailto:ttavxelidze@geomedi.edu.ge" </w:instrText>
            </w:r>
            <w:r w:rsidR="000D2C69">
              <w:fldChar w:fldCharType="separate"/>
            </w:r>
            <w:r w:rsidRPr="00E01D82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ttavxelidze@geomedi.edu.ge</w:t>
            </w:r>
            <w:r w:rsidR="000D2C69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fldChar w:fldCharType="end"/>
            </w:r>
          </w:p>
          <w:p w:rsidR="00B76026" w:rsidRDefault="00B76026" w:rsidP="00B76026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r w:rsidR="000D2C69">
              <w:fldChar w:fldCharType="begin"/>
            </w:r>
            <w:r w:rsidR="000D2C69" w:rsidRPr="000D2C69">
              <w:rPr>
                <w:lang w:val="ka-GE"/>
              </w:rPr>
              <w:instrText xml:space="preserve"> HYPERLINK "mailto:nmushkiashvili@geomedi.edu.ge" </w:instrText>
            </w:r>
            <w:r w:rsidR="000D2C69">
              <w:fldChar w:fldCharType="separate"/>
            </w:r>
            <w:r w:rsidRPr="00E01D82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nmushkiashvili@geomedi.edu.ge</w:t>
            </w:r>
            <w:r w:rsidR="000D2C69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fldChar w:fldCharType="end"/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B76026" w:rsidRPr="00EB1A33" w:rsidRDefault="00B76026" w:rsidP="00B76026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თამთა ივანაშვილი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F692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ასოცირებული</w:t>
            </w: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-პროფესორი</w:t>
            </w:r>
            <w:r w:rsidRPr="00D613BD">
              <w:rPr>
                <w:rFonts w:ascii="Sylfaen" w:hAnsi="Sylfaen"/>
                <w:b/>
                <w:sz w:val="20"/>
                <w:szCs w:val="20"/>
              </w:rPr>
              <w:t>;</w:t>
            </w:r>
            <w:r w:rsidRPr="00EB1A3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ტელ: 599969275; </w:t>
            </w:r>
          </w:p>
          <w:p w:rsidR="00B76026" w:rsidRPr="00B173C1" w:rsidRDefault="00B76026" w:rsidP="00B76026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e-mail: Tivanashvili@geomedi.edu.ge</w:t>
            </w:r>
          </w:p>
          <w:p w:rsidR="00B76026" w:rsidRPr="00E01D82" w:rsidRDefault="00B76026" w:rsidP="00B76026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E01D82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E01D82">
              <w:rPr>
                <w:rFonts w:ascii="Sylfaen" w:hAnsi="Sylfaen"/>
                <w:sz w:val="20"/>
                <w:szCs w:val="20"/>
              </w:rPr>
              <w:t>ge</w:t>
            </w:r>
          </w:p>
          <w:p w:rsidR="00A67359" w:rsidRPr="00E10C1E" w:rsidRDefault="00A67359" w:rsidP="00A67359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E10C1E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0C1E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0C1E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E10C1E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E10C1E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E10C1E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0C1E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</w:t>
            </w: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 დატვირთვის შესაბამისად</w:t>
            </w:r>
          </w:p>
          <w:p w:rsidR="0086313C" w:rsidRPr="00E10C1E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E10C1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136430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4B0E01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136430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50</w:t>
            </w:r>
            <w:r w:rsidR="004B0E01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E10C1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136430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621977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1 </w:t>
            </w:r>
            <w:r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E10C1E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136430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621977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9</w:t>
            </w:r>
            <w:r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E10C1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17708D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5908B1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FC2671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E10C1E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2.  პრაქტიკული</w:t>
            </w:r>
            <w:r w:rsidR="00F37723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CC5AA4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</w:t>
            </w:r>
            <w:r w:rsidR="005908B1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FC2671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E10C1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136430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9A7D86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E10C1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987D25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9A7D86" w:rsidRPr="00E10C1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E10C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4B0E01" w:rsidRPr="00E10C1E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E10C1E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E10C1E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:rsidR="006A6B54" w:rsidRPr="00E10C1E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E10C1E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1021D0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6A6B54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1021D0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17708D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A73F5D" w:rsidRPr="00E10C1E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1021D0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795767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E10C1E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E10C1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E10C1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E10C1E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E10C1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E10C1E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E10C1E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E10C1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E10C1E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</w:t>
            </w:r>
            <w:r w:rsidR="00795767" w:rsidRPr="00E10C1E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E10C1E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E10C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E10C1E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E10C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E10C1E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E10C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E10C1E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E10C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E10C1E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E10C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E10C1E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E10C1E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E10C1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E10C1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E10C1E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E10C1E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:rsidR="006A6B54" w:rsidRPr="00E10C1E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gramStart"/>
            <w:r w:rsidRPr="00E10C1E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gramEnd"/>
            <w:r w:rsidRPr="00E10C1E">
              <w:rPr>
                <w:rFonts w:ascii="Sylfaen" w:hAnsi="Sylfaen"/>
                <w:sz w:val="20"/>
                <w:szCs w:val="20"/>
              </w:rPr>
              <w:t xml:space="preserve">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E10C1E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0C1E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0C1E" w:rsidRDefault="00E545EF" w:rsidP="001021D0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E10C1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E10C1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E10C1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E10C1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E10C1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E10C1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021D0" w:rsidRPr="00E10C1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 სისტემის ნორმის მოდული,</w:t>
            </w:r>
            <w:r w:rsidR="002F5FF5" w:rsidRPr="00E10C1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 </w:t>
            </w:r>
            <w:r w:rsidR="002F5FF5" w:rsidRPr="00E10C1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 w:rsidR="002F5FF5" w:rsidRPr="00E10C1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E10C1E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E10C1E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სწავლის შედეგები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E10C1E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E10C1E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E10C1E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E10C1E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E10C1E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25EBA" w:rsidRPr="00E10C1E" w:rsidRDefault="001021D0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>;</w:t>
            </w:r>
          </w:p>
          <w:p w:rsidR="00525EBA" w:rsidRPr="00E10C1E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1021D0" w:rsidRPr="00E10C1E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E10C1E">
              <w:rPr>
                <w:rFonts w:ascii="Sylfaen" w:hAnsi="Sylfaen"/>
                <w:sz w:val="20"/>
                <w:szCs w:val="20"/>
              </w:rPr>
              <w:softHyphen/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E10C1E">
              <w:rPr>
                <w:rFonts w:ascii="Sylfaen" w:hAnsi="Sylfaen"/>
                <w:sz w:val="20"/>
                <w:szCs w:val="20"/>
              </w:rPr>
              <w:softHyphen/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E10C1E">
              <w:rPr>
                <w:rFonts w:ascii="Sylfaen" w:hAnsi="Sylfaen"/>
                <w:sz w:val="20"/>
                <w:szCs w:val="20"/>
              </w:rPr>
              <w:t>რეაქ</w:t>
            </w:r>
            <w:r w:rsidRPr="00E10C1E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E10C1E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gramStart"/>
            <w:r w:rsidRPr="00E10C1E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gramEnd"/>
            <w:r w:rsidRPr="00E10C1E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10C1E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021D0" w:rsidRPr="00E10C1E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25EBA" w:rsidRPr="00E10C1E" w:rsidRDefault="001021D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:rsidR="00525EBA" w:rsidRPr="00E10C1E" w:rsidRDefault="001021D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E10C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E10C1E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E10C1E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E10C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E10C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E10C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E10C1E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E10C1E">
              <w:rPr>
                <w:sz w:val="20"/>
                <w:szCs w:val="20"/>
              </w:rPr>
              <w:t>;</w:t>
            </w:r>
          </w:p>
          <w:p w:rsidR="00525EBA" w:rsidRPr="00E10C1E" w:rsidRDefault="001021D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E10C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E10C1E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E10C1E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E10C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E10C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E10C1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E10C1E" w:rsidRDefault="001021D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E10C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E10C1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E10C1E" w:rsidRDefault="001021D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E10C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E10C1E" w:rsidRDefault="001021D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E10C1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E10C1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E10C1E" w:rsidRDefault="001021D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E10C1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E10C1E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წამალთა მოქმედება ძვალ-კუნთოვან სისტემაზე და მათი თავისებურებები;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:rsidR="00525EBA" w:rsidRPr="00E10C1E" w:rsidRDefault="001021D0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:rsidR="004F29A3" w:rsidRPr="00E10C1E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E10C1E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E10C1E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1021D0" w:rsidRPr="00E10C1E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1021D0" w:rsidRPr="00E10C1E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E10C1E">
              <w:rPr>
                <w:rFonts w:ascii="Sylfaen" w:hAnsi="Sylfaen"/>
                <w:sz w:val="20"/>
                <w:szCs w:val="20"/>
              </w:rPr>
              <w:t>.</w:t>
            </w:r>
            <w:r w:rsidR="0008661E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525EBA" w:rsidRPr="00E10C1E" w:rsidRDefault="001021D0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8661E"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10C1E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E10C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gramStart"/>
            <w:r w:rsidRPr="00E10C1E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proofErr w:type="gramEnd"/>
            <w:r w:rsidR="0008661E" w:rsidRPr="00E10C1E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E10C1E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E10C1E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E10C1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1021D0" w:rsidRPr="00E10C1E">
              <w:rPr>
                <w:rFonts w:ascii="Sylfaen" w:hAnsi="Sylfaen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E10C1E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E10C1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E10C1E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გამოყენებას კერძო ფარმაკოლოგიის სწავლების პროცესში;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:rsidR="00525EBA" w:rsidRPr="00E10C1E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:rsidR="001B2D67" w:rsidRPr="00E10C1E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E10C1E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პასუხისმგებლობა და ავტონომიურობა</w:t>
            </w:r>
            <w:r w:rsidRPr="00E10C1E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E10C1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CF68AC" w:rsidRPr="00E10C1E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CF68AC" w:rsidRPr="00E10C1E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E10C1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E10C1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E10C1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E10C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E10C1E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E10C1E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E10C1E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E10C1E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E10C1E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E10C1E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E10C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E10C1E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E10C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E10C1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E10C1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E10C1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E10C1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E10C1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E10C1E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E10C1E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843F92" w:rsidRPr="00E10C1E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:rsidR="00843F92" w:rsidRPr="00E10C1E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:rsidR="00987632" w:rsidRPr="00E10C1E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:rsidR="00843F92" w:rsidRPr="00E10C1E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E10C1E" w:rsidTr="00DC7A42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E10C1E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E10C1E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E10C1E" w:rsidTr="00DC7A42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E10C1E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E10C1E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E10C1E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E10C1E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B40C54" w:rsidRPr="00E10C1E" w:rsidTr="00823DFF">
        <w:trPr>
          <w:trHeight w:val="161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E10C1E" w:rsidRDefault="00B40C54" w:rsidP="00B40C54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 კვირა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E10C1E" w:rsidRDefault="00B40C54" w:rsidP="00B40C54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B40C54" w:rsidRPr="00E10C1E" w:rsidRDefault="00E506D0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ნაყოფში მიმდინარე ერითროპოეზი და მისი მარეგულირებელი მექანიზმები; ჰემოგლობინის განვითარების ეტაპები; სისხლის ჯგუფები, </w:t>
            </w:r>
            <w:r w:rsidRPr="00E10C1E">
              <w:rPr>
                <w:rFonts w:ascii="Sylfaen" w:hAnsi="Sylfaen"/>
                <w:sz w:val="18"/>
                <w:szCs w:val="18"/>
              </w:rPr>
              <w:t xml:space="preserve">ABO 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და რეზუს კლასიფიკაციის კლინიკური მნიშვნელობა;</w:t>
            </w:r>
          </w:p>
          <w:p w:rsidR="00E506D0" w:rsidRPr="00E10C1E" w:rsidRDefault="00947D6D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ახალშობილის რეზუს-შეუთავსებლობით გამოწვეული ჰემოლიზური დაავადება; ეტიოლოგია, პათოგენეზი, დიაგნოსტიკა, კლინიკა</w:t>
            </w:r>
          </w:p>
          <w:p w:rsidR="00947D6D" w:rsidRPr="00E10C1E" w:rsidRDefault="00947D6D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ახალშობილის </w:t>
            </w:r>
            <w:r w:rsidRPr="00E10C1E">
              <w:rPr>
                <w:rFonts w:ascii="Sylfaen" w:hAnsi="Sylfaen"/>
                <w:sz w:val="18"/>
                <w:szCs w:val="18"/>
              </w:rPr>
              <w:t>ABO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-სისტემის შეუთავსებლობით გამოწვეული ჰემოლიზური დაავადება; ეტიოლოგია, პათოგენეზი, დიაგნოსტიკა, კლინიკა</w:t>
            </w:r>
          </w:p>
          <w:p w:rsidR="00265448" w:rsidRPr="00E10C1E" w:rsidRDefault="00265448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ჰემოგლობინის ელექტროფორეზი და მისი შედეგების ინტერპრეტაცია</w:t>
            </w:r>
            <w:r w:rsidR="00DC7A42"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550BA2" w:rsidRPr="00E10C1E" w:rsidRDefault="00550BA2" w:rsidP="00550BA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კოაგულაციის და კინინების სისტემა; პროკოაგულანტები და ანტიკოაგულანტები; კოაგულაციის კასკადის რგოლებზე მოქმედი ანტიკოაგულანტური საშუალებები; კოაგულაციის კასკადის დარღვევით გამოწვეული პათოლოგიები; </w:t>
            </w:r>
            <w:r w:rsidRPr="00E10C1E">
              <w:rPr>
                <w:rFonts w:ascii="Sylfaen" w:hAnsi="Sylfaen"/>
                <w:sz w:val="18"/>
                <w:szCs w:val="18"/>
              </w:rPr>
              <w:t xml:space="preserve">A, B, C 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ჰემოფილიები; ვიტამინ </w:t>
            </w:r>
            <w:r w:rsidRPr="00E10C1E">
              <w:rPr>
                <w:rFonts w:ascii="Sylfaen" w:hAnsi="Sylfaen"/>
                <w:sz w:val="18"/>
                <w:szCs w:val="18"/>
              </w:rPr>
              <w:t>K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-დეფიციტური კოაგულაციის დარღვევა; მათი ეტიოლოგია, პათოგენეზი, დიაგნოსტიკა, კლინიკა</w:t>
            </w:r>
          </w:p>
          <w:p w:rsidR="00550BA2" w:rsidRPr="00E10C1E" w:rsidRDefault="00550BA2" w:rsidP="000E2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თრომბოგენეზის მექანიზმი; მისი დარღვევით გამოწვეული პათოლოგიები; თრომბოგენეზის სხვადასხვა რგოლზე მოქმედი საშუალებები და მათი მოქმედების მექანიზმი (</w:t>
            </w:r>
            <w:r w:rsidR="000E23CC" w:rsidRPr="00E10C1E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E10C1E" w:rsidRDefault="00B40C54" w:rsidP="00B40C54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1E5665" w:rsidRPr="00E10C1E" w:rsidRDefault="001E5665" w:rsidP="001E56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ანემიის სამკურნალოდ გამოყენებული საშუალებები: რკინის პრეპარატები, ვიტამინ </w:t>
            </w:r>
            <w:r w:rsidRPr="00E10C1E">
              <w:rPr>
                <w:rFonts w:ascii="Sylfaen" w:hAnsi="Sylfaen"/>
                <w:sz w:val="18"/>
                <w:szCs w:val="18"/>
              </w:rPr>
              <w:t>B12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და ფოლიუმის მჟავა;</w:t>
            </w:r>
          </w:p>
          <w:p w:rsidR="001E5665" w:rsidRPr="00E10C1E" w:rsidRDefault="001E5665" w:rsidP="001E56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ჰემატოპოეზური ზრდის ფაქტორები: ერითროპოეტინი, მიელოიდური ზრდის ფაქტორები, მეგაკარიოციტების ზრდის ფაქტორები;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br/>
              <w:t>მათი მოქმედების მექანიზმი, კლინიკური გამოყენება და გვერდითი ეფექტები (2 სთ)</w:t>
            </w:r>
          </w:p>
          <w:p w:rsidR="001E5665" w:rsidRPr="00E10C1E" w:rsidRDefault="001E5665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823DFF" w:rsidRPr="00E10C1E" w:rsidRDefault="00823DFF" w:rsidP="000E2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E10C1E" w:rsidRDefault="00B40C54" w:rsidP="00B40C54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B40C54" w:rsidRPr="00E10C1E" w:rsidRDefault="00B40C54" w:rsidP="00B40C5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ანამნეზის შეგროვება სისხლმბადი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:rsidR="00B40C54" w:rsidRPr="00E10C1E" w:rsidRDefault="00B40C54" w:rsidP="00B40C5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სისხლმ</w:t>
            </w:r>
            <w:r w:rsidR="00D11565" w:rsidRPr="00E10C1E">
              <w:rPr>
                <w:rFonts w:ascii="Sylfaen" w:hAnsi="Sylfaen"/>
                <w:sz w:val="18"/>
                <w:szCs w:val="18"/>
                <w:lang w:val="ka-GE"/>
              </w:rPr>
              <w:t>ბადი სისტემის პათოლოგიები: ლეიკო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ზები; შონლაინ ჰენოხის დაავადება;</w:t>
            </w:r>
            <w:r w:rsidR="00823DFF"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ვერლჰოფის სინდრომი </w:t>
            </w:r>
          </w:p>
          <w:p w:rsidR="00B40C54" w:rsidRPr="00E10C1E" w:rsidRDefault="00B40C54" w:rsidP="00B40C5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მიუსის სიმპტომი; კომპლიმენტის სისტემა  მისი გააქტიურების გზები და მათი შესაბამისი კლინიკური უნარების თვისება;</w:t>
            </w:r>
          </w:p>
          <w:p w:rsidR="00B40C54" w:rsidRPr="00E10C1E" w:rsidRDefault="00B40C54" w:rsidP="00B40C54">
            <w:pPr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 </w:t>
            </w:r>
          </w:p>
          <w:p w:rsidR="00823DFF" w:rsidRPr="00E10C1E" w:rsidRDefault="00823DFF" w:rsidP="00823DFF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ანამნეზის შეგროვება ლიმფური სისტემის სპეციფიკური კითხვარის გათვალისწინებით. ავადმყოფობის ისტორიის შესაბამისი ნაწილის შევსება; ლიმფოსტაზი; გულმკერდის ლიმფური სადინრის დისფუქცია და შესაბამისი კლინიკური უნარების თვისება</w:t>
            </w:r>
            <w:r w:rsidRPr="00E10C1E">
              <w:rPr>
                <w:rFonts w:ascii="Sylfaen" w:hAnsi="Sylfaen"/>
                <w:sz w:val="18"/>
                <w:szCs w:val="18"/>
              </w:rPr>
              <w:t>. MALT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-ის ცვლილებები;</w:t>
            </w:r>
          </w:p>
          <w:p w:rsidR="00823DFF" w:rsidRPr="00E10C1E" w:rsidRDefault="00823DFF" w:rsidP="00823DFF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0E23CC" w:rsidRPr="00E10C1E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23DFF" w:rsidRPr="00E10C1E" w:rsidRDefault="00823DFF" w:rsidP="00B40C54">
            <w:pPr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</w:p>
          <w:p w:rsidR="00B40C54" w:rsidRPr="00E10C1E" w:rsidRDefault="00B40C54" w:rsidP="00B40C54">
            <w:pPr>
              <w:pStyle w:val="BodyTextIndent2"/>
              <w:spacing w:after="0" w:line="36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B40C54" w:rsidRPr="00E10C1E" w:rsidTr="00DC7A42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C54" w:rsidRPr="00E10C1E" w:rsidRDefault="00823DFF" w:rsidP="00B40C5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</w:t>
            </w:r>
            <w:r w:rsidR="00B40C54" w:rsidRPr="00E10C1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კვირა</w:t>
            </w:r>
          </w:p>
          <w:p w:rsidR="00B40C54" w:rsidRPr="00E10C1E" w:rsidRDefault="00B40C54" w:rsidP="00B40C5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B40C54" w:rsidRPr="00E10C1E" w:rsidRDefault="00B40C54" w:rsidP="00B40C5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B40C54" w:rsidRPr="00E10C1E" w:rsidRDefault="00B40C54" w:rsidP="00823DF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823DFF" w:rsidRPr="00E10C1E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E10C1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C54" w:rsidRPr="00E10C1E" w:rsidRDefault="00265448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ერითროციტების პათოლოგიური ფორმები; ერითროციტების პათოლოგიური ჩანართები; მათთან დაკავშირებული დაავადებები; </w:t>
            </w:r>
          </w:p>
          <w:p w:rsidR="00265448" w:rsidRPr="00E10C1E" w:rsidRDefault="00265448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ანემიები</w:t>
            </w:r>
            <w:r w:rsidR="000502D7" w:rsidRPr="00E10C1E">
              <w:rPr>
                <w:rFonts w:ascii="Sylfaen" w:hAnsi="Sylfaen"/>
                <w:sz w:val="18"/>
                <w:szCs w:val="18"/>
                <w:lang w:val="ka-GE"/>
              </w:rPr>
              <w:t>, ანემიის ტიპები; მიკროციტული, მაკროციტული, ნორმოციტული ანემიის ტიპები; ჰემოლიზური და არა-ჰემოლიზური ანემიები; მათი კლინიკური ეტიმოლოგიური ტიპები; თითოეული ტიპის ეტიოლოგია, პათოგენეზი, დიაგნოსტიკა, კლინიკა</w:t>
            </w:r>
            <w:r w:rsidR="00823DFF"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823DFF" w:rsidRPr="00E10C1E" w:rsidRDefault="00823DFF" w:rsidP="000E2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მიკროციტული ჰიპოქრომული ანემიები: რკინადეფიციტური ანემია, ალფა-თალასემია, ბეტა-თალასემია, ტყვიით მოწამვლა, სიდერბლასტური ანემია; მათი ეტიოლოგია, პათოგენეზი, დიაგნოსტიკა, კლინიკა მაკროციტული ანემიები: მეგალობლასტური ანემია, ფოლიუმის მჟავა-დეფიციტური ანემია, ვიტამინ </w:t>
            </w:r>
            <w:r w:rsidRPr="00E10C1E">
              <w:rPr>
                <w:rFonts w:ascii="Sylfaen" w:hAnsi="Sylfaen"/>
                <w:sz w:val="18"/>
                <w:szCs w:val="18"/>
              </w:rPr>
              <w:t>B12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(კობალამინ)-დეფიციტური ანემია, ოროტ-აციდურია, დაიამონდ-ბლეკფანის ანემია, არამეგალობლასტური ანემია, მათი ეტიოლოგია, პათოგენეზი, დიაგნოსტიკა, კლინიკა (</w:t>
            </w:r>
            <w:r w:rsidR="000E23CC" w:rsidRPr="00E10C1E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665" w:rsidRPr="00E10C1E" w:rsidRDefault="001E5665" w:rsidP="001E56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ჰეპარინი, მისი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</w:p>
          <w:p w:rsidR="001E5665" w:rsidRPr="00E10C1E" w:rsidRDefault="001E5665" w:rsidP="001E56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პირდაპირი თრომბინის ინჰიბიტორები,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 </w:t>
            </w:r>
          </w:p>
          <w:p w:rsidR="001E5665" w:rsidRPr="00E10C1E" w:rsidRDefault="001E5665" w:rsidP="001E56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ვარფარინი, მისი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</w:p>
          <w:p w:rsidR="001E5665" w:rsidRPr="00E10C1E" w:rsidRDefault="001E5665" w:rsidP="001E56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ჰეპარინის და ვარფარინის შედარებითი დახასიათება (სტრუქტურა, შეყვანის გზები, მოქმედების სამიზნე, მოქმედების დაწყების დრო, მოქმედების მექანიზმი, მოქმედების ხანგრძლივობა, მათი უკუ-აგენტები, მონიტორინგის ლაბორატორიული მაჩვენებლები, პლაცენტაში გამავლობა)</w:t>
            </w:r>
          </w:p>
          <w:p w:rsidR="001E5665" w:rsidRPr="00E10C1E" w:rsidRDefault="001E5665" w:rsidP="001E56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პირდაპირი ფაქტორი </w:t>
            </w:r>
            <w:r w:rsidRPr="00E10C1E">
              <w:rPr>
                <w:rFonts w:ascii="Sylfaen" w:hAnsi="Sylfaen"/>
                <w:sz w:val="18"/>
                <w:szCs w:val="18"/>
              </w:rPr>
              <w:t>Xa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ინჰიბიტორები - აპიქსაბანი, რივაროქსაბანი;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მართვა; </w:t>
            </w:r>
          </w:p>
          <w:p w:rsidR="00B40C54" w:rsidRPr="00E10C1E" w:rsidRDefault="00ED6322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თრომბოლიტიკები - ალტეპლაზა, რეტეპლაზა, სტრეპტოკინაზა, ტენექტეპლაზა;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</w:p>
          <w:p w:rsidR="00ED6322" w:rsidRPr="00E10C1E" w:rsidRDefault="00ED6322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</w:rPr>
              <w:t>ADP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რეცეპტორების ინჰიბიტორები - კლოპიდოგრელი, პრასულრგელი, ტიკაგრელორი, ტიკლოპიდინი;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  <w:r w:rsidR="00DC7A42"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823DFF" w:rsidRPr="00E10C1E" w:rsidRDefault="00823DFF" w:rsidP="00823DF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ცილოსტაზოლი, დიპირიდამოლი,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</w:t>
            </w:r>
          </w:p>
          <w:p w:rsidR="00823DFF" w:rsidRPr="00E10C1E" w:rsidRDefault="00823DFF" w:rsidP="000E2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გლიკოპროტეინ </w:t>
            </w:r>
            <w:r w:rsidRPr="00E10C1E">
              <w:rPr>
                <w:rFonts w:ascii="Sylfaen" w:hAnsi="Sylfaen"/>
                <w:sz w:val="18"/>
                <w:szCs w:val="18"/>
              </w:rPr>
              <w:t>IIb/IIIa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ინჰიბიტორები - აბციქსიმაბი, ეპტიფიბატიდი, ტიროფიბანი; მათი მოქმედების მექანიზმი, კლინიკური გამოყენება, გვერდითი ეფექტები, ზედმეტდოზირებით გამოწვეული მდგომარეობები და მათი მართვა (</w:t>
            </w:r>
            <w:r w:rsidR="000E23CC" w:rsidRPr="00E10C1E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C54" w:rsidRPr="00E10C1E" w:rsidRDefault="00B40C54" w:rsidP="00B40C54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ანამნეზის შეგროვება ელენთის და მკერდუკანა ჯირკვლის შესბამისი სპეციფიკური კითხვარის გათვალისწინებით. ავადმყოფობის ისტორიის შესაბამისი ნაწილის შევსება; სპლენომეგალია; მკერდუკანა ჯირკვლის პათოლოგიები; თიმომეგალია; მკერდუკანა ჯირკვლის ინვოლუცია; ფუნქციის უკმარისობა და 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შესაბამისი კლინიკური უნარე-ჩევების ათვისება</w:t>
            </w:r>
          </w:p>
          <w:p w:rsidR="00B40C54" w:rsidRPr="00E10C1E" w:rsidRDefault="00B40C54" w:rsidP="00CC5AA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823DFF" w:rsidRPr="00E10C1E" w:rsidRDefault="00823DFF" w:rsidP="00823DFF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ანამნეზის შეგროვება იმუნური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  <w:r w:rsidRPr="00E10C1E">
              <w:rPr>
                <w:rFonts w:ascii="Sylfaen" w:hAnsi="Sylfaen"/>
                <w:sz w:val="18"/>
                <w:szCs w:val="18"/>
              </w:rPr>
              <w:t xml:space="preserve">T  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და</w:t>
            </w:r>
            <w:r w:rsidRPr="00E10C1E">
              <w:rPr>
                <w:rFonts w:ascii="Sylfaen" w:hAnsi="Sylfaen"/>
                <w:sz w:val="18"/>
                <w:szCs w:val="18"/>
              </w:rPr>
              <w:t xml:space="preserve"> B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ლიმფოციტების დეფიციტი და მასთან დაკავშირებული პთოლოგიები. იმუნოდეფიციტის სინდრომი;; </w:t>
            </w:r>
          </w:p>
          <w:p w:rsidR="008F12E9" w:rsidRPr="00E10C1E" w:rsidRDefault="00823DFF" w:rsidP="00823DFF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,,აივ,, ინფექცია; მგრძობელობის 4 ტიპის რეაქციები; შესაბამისი კლინიკური უნარ-ჩვევების თვისება; </w:t>
            </w:r>
          </w:p>
          <w:p w:rsidR="008F12E9" w:rsidRPr="00E10C1E" w:rsidRDefault="008F12E9" w:rsidP="000E23CC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სისხლის ტრანსფუზიული თერაპია, მისი კომპონენტები, ჩვენებები, კლინიკური გამოყენება, გვერდითი ეფექტები</w:t>
            </w:r>
            <w:r w:rsidRPr="00E10C1E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(</w:t>
            </w:r>
            <w:r w:rsidR="000E23CC" w:rsidRPr="00E10C1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2</w:t>
            </w:r>
            <w:r w:rsidRPr="00E10C1E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Pr="00E10C1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სთ)</w:t>
            </w:r>
          </w:p>
        </w:tc>
      </w:tr>
      <w:tr w:rsidR="00B40C54" w:rsidRPr="00E10C1E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54" w:rsidRPr="00E10C1E" w:rsidRDefault="00823DFF" w:rsidP="00B40C5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</w:t>
            </w:r>
            <w:r w:rsidR="00B40C54" w:rsidRPr="00E10C1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კვირა</w:t>
            </w:r>
          </w:p>
          <w:p w:rsidR="00B40C54" w:rsidRPr="00E10C1E" w:rsidRDefault="00B40C54" w:rsidP="00B40C54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B40C54" w:rsidRPr="00E10C1E" w:rsidRDefault="00B40C54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B40C54" w:rsidRPr="00E10C1E" w:rsidRDefault="00B40C54" w:rsidP="00823DF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AE" w:rsidRPr="00E10C1E" w:rsidRDefault="00292144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ნორმოციტული, ნორმოქრომული ანემიები: </w:t>
            </w:r>
            <w:r w:rsidR="002F3AAE" w:rsidRPr="00E10C1E">
              <w:rPr>
                <w:rFonts w:ascii="Sylfaen" w:hAnsi="Sylfaen"/>
                <w:sz w:val="18"/>
                <w:szCs w:val="18"/>
                <w:lang w:val="ka-GE"/>
              </w:rPr>
              <w:t>ინტრავასკულური და ექსტრავასკულური ჰემოლიზი;</w:t>
            </w:r>
          </w:p>
          <w:p w:rsidR="00B40C54" w:rsidRPr="00E10C1E" w:rsidRDefault="002F3AAE" w:rsidP="00B40C5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არაჰემოლიზური, ნორმოციტული ანემიები: ქრონიკული დაავადების ანემია, აპლასტიური ანემია; მათი ეტიოლოგია, პათოგენეზი, დიაგნოსტიკა, კლინიკა </w:t>
            </w:r>
          </w:p>
          <w:p w:rsidR="00823DFF" w:rsidRPr="00E10C1E" w:rsidRDefault="00823DFF" w:rsidP="00823DF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უჯრედშიდა პათოლოგიით გამოწვეული ჰემოლიზური ანემიები: მემკვიდრული სფეროციტოზი, </w:t>
            </w:r>
            <w:r w:rsidRPr="00E10C1E">
              <w:rPr>
                <w:rFonts w:ascii="Sylfaen" w:hAnsi="Sylfaen"/>
                <w:sz w:val="18"/>
                <w:szCs w:val="18"/>
              </w:rPr>
              <w:t>G6PD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-დეჰიდროგენაზა-დეფიციტური ანემია, პირუვატ-კინაზა დეფიციტური ანემია, </w:t>
            </w:r>
            <w:r w:rsidRPr="00E10C1E">
              <w:rPr>
                <w:rFonts w:ascii="Sylfaen" w:hAnsi="Sylfaen"/>
                <w:sz w:val="18"/>
                <w:szCs w:val="18"/>
              </w:rPr>
              <w:t>HbC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დაავადება, ღამის პაროქსიზმული ჰემოგლობინურია, ნამგლისებრუჯრედოვანი ანემია - მათი ეტიოლოგია, პათოგენეზი, დიაგნოსტიკა, კლინიკა </w:t>
            </w:r>
          </w:p>
          <w:p w:rsidR="008F12E9" w:rsidRPr="00E10C1E" w:rsidRDefault="008F12E9" w:rsidP="008F12E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უჯრედგარე პათოლოგიით გამოწვეული ჰემოლიზური ანემიები: აუტოიმუნური ჰემოლიზური ანემია, მიკროანგიოპათიური ანემია, მაკროანგიოპათიური ანემია, ინფექციური ანემიები (მალარია, ბაბეზია); </w:t>
            </w:r>
          </w:p>
          <w:p w:rsidR="008F12E9" w:rsidRPr="00E10C1E" w:rsidRDefault="008F12E9" w:rsidP="008F12E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ანემიის ლაბორატორიული მაჩვენებლები და მათი ინტერპრეტაცია</w:t>
            </w:r>
          </w:p>
          <w:p w:rsidR="008F12E9" w:rsidRPr="00E10C1E" w:rsidRDefault="008F12E9" w:rsidP="008F12E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ჰემის სინთეზი, მისი რეგულაცია, პორფირიები და ტყვიით მოწამვლა, რკინის პრეპარატებით მოწამვლა, მათი ეტიოლოგია, პათოგენეზი, დიაგნოსტიკა, კლინიკა</w:t>
            </w:r>
            <w:r w:rsidR="005908B1"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0E23CC" w:rsidRPr="00E10C1E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5908B1"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F12E9" w:rsidRPr="00E10C1E" w:rsidRDefault="008F12E9" w:rsidP="008F12E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თრომბოციტების პათოლოგიები: ბერნარ-სულიეს სინდრომი, გლანცმანის თრომბასთენია, ჰემოლიზურ-ურემიული სინდრომი, იმუნური თრომბოციტოპენია, თრომბოზული თრომბოციტოპენიური პურპურა; მათი ეტიოლოგია, პათოგენეზი, დიაგნოსტიკა, კლინიკა</w:t>
            </w:r>
          </w:p>
          <w:p w:rsidR="008F12E9" w:rsidRPr="00E10C1E" w:rsidRDefault="008F12E9" w:rsidP="008F12E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შერეული თრომბოციტების და კოაგულაციური დარღვევებით გამოწვეული პათოლოგიები: ფონ ვილებრანდის დაავადება, დისემინირებული ინტრავასკულური კოაგულაციის სინდრომი; მათი ეტიოლოგია, პათოგენეზი, დიაგნოსტიკა, კლინიკა</w:t>
            </w:r>
          </w:p>
          <w:p w:rsidR="008F12E9" w:rsidRPr="00E10C1E" w:rsidRDefault="008F12E9" w:rsidP="008F12E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თანდაყოლილი თრომბოზული სინდრომები და მათით გამოწვეული ჰიპერკოაგულაციური პათოლოგიები: ანტითრომბინის დეფიციტი, ფაქტორი </w:t>
            </w:r>
            <w:r w:rsidRPr="00E10C1E">
              <w:rPr>
                <w:rFonts w:ascii="Sylfaen" w:hAnsi="Sylfaen"/>
                <w:sz w:val="18"/>
                <w:szCs w:val="18"/>
              </w:rPr>
              <w:t xml:space="preserve">V 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ლეიდენის მუტაცია, პროტეინ </w:t>
            </w:r>
            <w:r w:rsidRPr="00E10C1E">
              <w:rPr>
                <w:rFonts w:ascii="Sylfaen" w:hAnsi="Sylfaen"/>
                <w:sz w:val="18"/>
                <w:szCs w:val="18"/>
              </w:rPr>
              <w:t xml:space="preserve"> C 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ან </w:t>
            </w:r>
            <w:r w:rsidRPr="00E10C1E">
              <w:rPr>
                <w:rFonts w:ascii="Sylfaen" w:hAnsi="Sylfaen"/>
                <w:sz w:val="18"/>
                <w:szCs w:val="18"/>
              </w:rPr>
              <w:t>S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-ის დეფიციტი, პროთრომბინის გენის მუტაცია - მათი ეტიოლოგია, პათოგენეზი, დიაგნოსტიკა, კლინიკა (</w:t>
            </w:r>
            <w:r w:rsidR="000E23CC" w:rsidRPr="00E10C1E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F12E9" w:rsidRPr="00E10C1E" w:rsidRDefault="008F12E9" w:rsidP="00823DF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CEE" w:rsidRPr="00E10C1E" w:rsidRDefault="00F02021" w:rsidP="00927D0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სიმსივნეების მართვაში გამოყენებული მედიკამენტები; უჯრედის ციკლის სხვადასხვა ფაზებზე მოქმედი აგენტები</w:t>
            </w:r>
            <w:r w:rsidR="007E3CEE" w:rsidRPr="00E10C1E">
              <w:rPr>
                <w:rFonts w:ascii="Sylfaen" w:hAnsi="Sylfaen"/>
                <w:sz w:val="18"/>
                <w:szCs w:val="18"/>
                <w:lang w:val="ka-GE"/>
              </w:rPr>
              <w:t>: ტოპოიზომერაზას ინჰიბიტორები (ეტოპოსიდი, ტენიპოსიდი, ირინოთეკანი, ტოპოთეკანი); უჯრედის ციკლზე არა-დამოკიდებული აგენტები: ცისპლატინი, მაალკილიზებელი აგენტები (ბუსულფანი, ციკლოფოსფამიდი, იფოსფამიდი, ნიტროსურეასი), მათი მოქმედების მექანიზმი, კლინიკური გამოყენება, გვერდითი ეფექტები;</w:t>
            </w:r>
            <w:r w:rsidR="00DC7A42"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823DFF" w:rsidRPr="00E10C1E" w:rsidRDefault="00823DFF" w:rsidP="00823DF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ანტისიმსივნური აგენტების სამიზნეები და მათ მოქმედების მექანიზმები</w:t>
            </w:r>
          </w:p>
          <w:p w:rsidR="00823DFF" w:rsidRPr="00E10C1E" w:rsidRDefault="00823DFF" w:rsidP="000E2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ანტიმეტაბოლიზური აგენტები (აზათიოპრინი, კლადრიბინი, ციტარაბინი, 5-ფლუოროურაცილი, ჰიდროქსი-შარდოვანა, მეტოტრექსატი, 6-მერკაპტოპურინი); მიკროტუბულების ინჰიბიტორები (პაკლიტაქსელი, ვინბლასტინი, ვინკრისტინი) - მათი მოქმედების მექანიზმი, კლინიკური გამოყენება, გვერდითი ეფექტები. (</w:t>
            </w:r>
            <w:r w:rsidR="000E23CC" w:rsidRPr="00E10C1E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E10C1E" w:rsidRDefault="00B40C54" w:rsidP="00823DFF">
            <w:pPr>
              <w:ind w:left="42" w:right="136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</w:p>
        </w:tc>
      </w:tr>
      <w:tr w:rsidR="00B40C54" w:rsidRPr="00E10C1E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C54" w:rsidRPr="00E10C1E" w:rsidRDefault="00823DFF" w:rsidP="00B40C54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="00B40C54"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კვირა</w:t>
            </w:r>
          </w:p>
          <w:p w:rsidR="00B40C54" w:rsidRPr="00E10C1E" w:rsidRDefault="002918E0" w:rsidP="00B40C54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1 საათი</w:t>
            </w:r>
          </w:p>
          <w:p w:rsidR="00B40C54" w:rsidRPr="00E10C1E" w:rsidRDefault="00B40C54" w:rsidP="00B40C54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2E9" w:rsidRPr="00E10C1E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ლეიკოციტების ფორმულის ცვლილებები: ლეიკოპენიები და მათი ტიპების კლასიფიკაცია; ნეიტროპენია, ლიმფოპენია, ეოზინოპენია; „მარცხნივ გადახრა“; ლეიკოციტური ფორმულის ცვლილებების ეტიოლოგია, პათოგენეზი, დიაგნოსტიკა, კლინიკა </w:t>
            </w:r>
          </w:p>
          <w:p w:rsidR="008F12E9" w:rsidRPr="00E10C1E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ლეიკემია და ლიმფომა; მათი კლასიფიკაცია კლინიკური ტიპების მიხედვით; ჰოჯკინის და არა-ჰოჯკინის ლიმფომის დიფერენციული დიაგნოზი; </w:t>
            </w:r>
          </w:p>
          <w:p w:rsidR="008F12E9" w:rsidRPr="00E10C1E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არა-ჰოჯკინის ლიმფომის კლინიკური ვარიანტები: მომწიფებული </w:t>
            </w:r>
            <w:r w:rsidRPr="00E10C1E">
              <w:rPr>
                <w:rFonts w:ascii="Sylfaen" w:hAnsi="Sylfaen"/>
                <w:sz w:val="18"/>
                <w:szCs w:val="18"/>
              </w:rPr>
              <w:t>B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-უჯრედების სიმსივნეები - ბურკიტის ლიმფომა, დიფუზური დიდი </w:t>
            </w:r>
            <w:r w:rsidRPr="00E10C1E">
              <w:rPr>
                <w:rFonts w:ascii="Sylfaen" w:hAnsi="Sylfaen"/>
                <w:sz w:val="18"/>
                <w:szCs w:val="18"/>
              </w:rPr>
              <w:t>B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-უჯრედული ლიმფომა, ფოლიკულური ლიმფომა, მანტია უჯრედოვანი ლიმფომა, პირველადი ცნს-ის ლიმფომა - მათი ეტიოლოგია, პათოგენეზი, დიაგნოსტიკა, კლინიკა</w:t>
            </w:r>
          </w:p>
          <w:p w:rsidR="008F12E9" w:rsidRPr="00E10C1E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მომწიფებული </w:t>
            </w:r>
            <w:r w:rsidRPr="00E10C1E">
              <w:rPr>
                <w:rFonts w:ascii="Sylfaen" w:hAnsi="Sylfaen"/>
                <w:sz w:val="18"/>
                <w:szCs w:val="18"/>
              </w:rPr>
              <w:t>T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-უჯრედების სიმსივნეები - მოზრდილთა </w:t>
            </w:r>
            <w:r w:rsidRPr="00E10C1E">
              <w:rPr>
                <w:rFonts w:ascii="Sylfaen" w:hAnsi="Sylfaen"/>
                <w:sz w:val="18"/>
                <w:szCs w:val="18"/>
              </w:rPr>
              <w:t>T-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უჯრედოვანი ლიმფომა, მიკოზური ფუნგოიდები/სეზარის სინდრომი -მათი ეტიოლოგია, პათოგენეზი, დიაგნოსტიკა, კლინიკა</w:t>
            </w:r>
          </w:p>
          <w:p w:rsidR="008F12E9" w:rsidRPr="00E10C1E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პლაზმური უჯრედის სიმსივნეები - მრავლობითი მიელომა; მონოკლონური გამოპათია; მათი ეტიოლოგია, პათოგენეზი, დიაგნოსტიკა, კლინიკა</w:t>
            </w:r>
          </w:p>
          <w:p w:rsidR="008F12E9" w:rsidRPr="00E10C1E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მიელოდისპლაზიური სინდრომები - ფსევდო-პელგერ ჰუეტის ანომალია (</w:t>
            </w:r>
            <w:r w:rsidR="000E23CC" w:rsidRPr="00E10C1E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F12E9" w:rsidRPr="00E10C1E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ლეიკემიები, მათი კლასიფიკაცია კლინიკური ტიპების მიხედვით: ლიმფოიდური და მიელოიდური ნეოპლაზმები;</w:t>
            </w:r>
          </w:p>
          <w:p w:rsidR="008F12E9" w:rsidRPr="00E10C1E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ლიმფოიდური ნეოპლაზმები: მწვავე ლიმფობლასტური ლეიკემია/ლიმფომა; ქრონიკული ლიმფოციტური ლეიკემია/მცირე ზომის ლიმფოციტური ლიმფომა; წამწამოვან-უჯრედოვანი ლეიკემია; მათ პლაზმური უჯრედის სიმსივნეები - მრავლობითი მიელომა; მონოკლონური გამოპათია; მათი ეტიოლოგია, პათოგენეზი, დიაგნოსტიკა, კლინიკა</w:t>
            </w:r>
          </w:p>
          <w:p w:rsidR="008F12E9" w:rsidRPr="00E10C1E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მიელოიდური ნეოპლაზმები: მწვავე მიელოგენური ლეიკემია; ქრონიკული მიელოგენური ლეიკემია; მათი პლაზმური უჯრედის სიმსივნეები - მრავლობითი მიელომა; მონოკლონური გამოპათია; მათი ეტიოლოგია, პათოგენეზი, დიაგნოსტიკა, კლინიკა</w:t>
            </w:r>
          </w:p>
          <w:p w:rsidR="008F12E9" w:rsidRPr="00E10C1E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ქრომოსომული ტრანსლოკაციებით გამოწვეული დარღვევები და მათი კავშირი ლეიკემიის/ლიმფომის ტიპებთან</w:t>
            </w:r>
          </w:p>
          <w:p w:rsidR="008F12E9" w:rsidRPr="00E10C1E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ლანგერჰანსის უჯრედოვანი ჰისტიოციტოზი; </w:t>
            </w:r>
          </w:p>
          <w:p w:rsidR="008F12E9" w:rsidRPr="00E10C1E" w:rsidRDefault="008F12E9" w:rsidP="008F12E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ქრონიკული მიელოპროლიფერაციული დარღვევები: ჭეშმარიტი პოლიციტემია, ესენციური თრომბოციტემია, მიელოფიბროზი; მათი ეტიოლოგია, პათოგენეზი,  დიაგნოსტიკა, კლინიკა</w:t>
            </w:r>
          </w:p>
          <w:p w:rsidR="008F12E9" w:rsidRPr="00E10C1E" w:rsidRDefault="008F12E9" w:rsidP="000E23CC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პოლიციტემიის კლინიკური ტიპები და მათი დიფერენციული დიაგნოსტიკა (</w:t>
            </w:r>
            <w:r w:rsidR="000E23CC" w:rsidRPr="00E10C1E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65" w:rsidRPr="00E10C1E" w:rsidRDefault="001E5665" w:rsidP="00B40C5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იმუნური სისტემის ელემენტები, იმუნოსუპრესიული აგენტები: აზათიოპრინი, მეთოტრექსატი, კალცინეურინი და </w:t>
            </w:r>
            <w:r w:rsidRPr="00E10C1E">
              <w:rPr>
                <w:rFonts w:ascii="Sylfaen" w:hAnsi="Sylfaen"/>
                <w:sz w:val="18"/>
                <w:szCs w:val="18"/>
              </w:rPr>
              <w:t>TOR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ინჰიბიტორები</w:t>
            </w:r>
          </w:p>
          <w:p w:rsidR="001E5665" w:rsidRPr="00E10C1E" w:rsidRDefault="001E5665" w:rsidP="00B40C5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ახალი იმუნოსუპრესიული აგენტები</w:t>
            </w:r>
          </w:p>
          <w:p w:rsidR="001E5665" w:rsidRPr="00E10C1E" w:rsidRDefault="001E5665" w:rsidP="00B40C5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ციტოტოქსიური აგენტები, ციკლოფოსფამიდი</w:t>
            </w:r>
          </w:p>
          <w:p w:rsidR="001E5665" w:rsidRPr="00E10C1E" w:rsidRDefault="001E5665" w:rsidP="00B40C5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ანტისხეულები როგორც იმუნოსუპრესიული აგენტები</w:t>
            </w:r>
          </w:p>
          <w:p w:rsidR="001E5665" w:rsidRPr="00E10C1E" w:rsidRDefault="001E5665" w:rsidP="00B40C5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იმუნომოდულატორული აგენტები - ლევამიზოლი, ინტერფერონი და სხვა მედიკამენტები; </w:t>
            </w:r>
          </w:p>
          <w:p w:rsidR="001E5665" w:rsidRPr="00E10C1E" w:rsidRDefault="001E5665" w:rsidP="00B40C5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მათი მოქმედების მექანიზმი, კლინიკური გამოყენება, გვერდითი ეფექტები; წამლის ალერგიის მართვა (2 სთ)</w:t>
            </w:r>
          </w:p>
          <w:p w:rsidR="00920DA2" w:rsidRPr="00E10C1E" w:rsidRDefault="00DA303B" w:rsidP="00B40C5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ანტისიმსივნური მოქმედების ანტიბიოტიკები</w:t>
            </w:r>
            <w:r w:rsidR="00DB0BCE" w:rsidRPr="00E10C1E">
              <w:rPr>
                <w:rFonts w:ascii="Sylfaen" w:hAnsi="Sylfaen"/>
                <w:sz w:val="18"/>
                <w:szCs w:val="18"/>
                <w:lang w:val="ka-GE"/>
              </w:rPr>
              <w:t>: ბლეომიცინი, დაქტინომიცინი, დოქსორუბიცინი, დაუნორუბიცინი</w:t>
            </w:r>
            <w:r w:rsidR="00920DA2"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; მათი მოქმედების მექანიზმი, კლინიკური გამოყენება, გვერდითი ეფექტები; </w:t>
            </w:r>
          </w:p>
          <w:p w:rsidR="00B40C54" w:rsidRPr="00E10C1E" w:rsidRDefault="00920DA2" w:rsidP="00B40C54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6B641E" w:rsidRPr="00E10C1E">
              <w:rPr>
                <w:rFonts w:ascii="Sylfaen" w:hAnsi="Sylfaen"/>
                <w:sz w:val="18"/>
                <w:szCs w:val="18"/>
                <w:lang w:val="ka-GE"/>
              </w:rPr>
              <w:t>სიმსივნის მართვაში გამოყენებული სხვა მედიკამენტები და მათი მოქმედების მექანიზმი:</w:t>
            </w:r>
          </w:p>
          <w:p w:rsidR="00C52BE8" w:rsidRPr="00E10C1E" w:rsidRDefault="00C52BE8" w:rsidP="00C52BE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პრედნიზონი, პრედნიზოლონი; ბევაციზუმაბი; ერლოტინიბი; ცეტუქსიმაბი; იმატინიბი; რიტუქსიმაბი; ტამოქსიფენი, რალოქსიფენი; ტრანსტუზუმაბი (ჰერცეპტინი); ვემურაფენიბი; მათი მოქმედების მექანიზმი, კლინიკური გამოყენება, გვერდითი ეფექტები</w:t>
            </w:r>
          </w:p>
          <w:p w:rsidR="00C52BE8" w:rsidRPr="00E10C1E" w:rsidRDefault="00C52BE8" w:rsidP="000E23CC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ქიმიოთერაპიის ხშირი გვერდით ეფექტები, კონკრეტულ აგენტებთან მიმართებაში</w:t>
            </w:r>
            <w:r w:rsidR="00550BA2"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0E23CC" w:rsidRPr="00E10C1E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550BA2"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E10C1E" w:rsidRDefault="00B40C54" w:rsidP="00B40C54">
            <w:pPr>
              <w:rPr>
                <w:sz w:val="18"/>
                <w:szCs w:val="18"/>
              </w:rPr>
            </w:pPr>
          </w:p>
        </w:tc>
      </w:tr>
      <w:tr w:rsidR="00B40C54" w:rsidRPr="00E10C1E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E10C1E" w:rsidRDefault="00B40C54" w:rsidP="00B40C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40C54" w:rsidRPr="00E10C1E" w:rsidRDefault="00B40C54" w:rsidP="00B40C54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  <w:r w:rsidR="00621977"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17-19 </w:t>
            </w:r>
            <w:r w:rsidR="00621977"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კვირა - 3 საათი</w:t>
            </w:r>
          </w:p>
        </w:tc>
      </w:tr>
      <w:tr w:rsidR="00B40C54" w:rsidRPr="00E10C1E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E10C1E" w:rsidRDefault="00B40C54" w:rsidP="00B40C54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B40C54" w:rsidRPr="00E10C1E" w:rsidRDefault="00B40C54" w:rsidP="00B40C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E10C1E" w:rsidRDefault="00B40C54" w:rsidP="00B40C54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B40C54" w:rsidRPr="00E10C1E" w:rsidRDefault="00B40C54" w:rsidP="00B40C54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B40C54" w:rsidRPr="00E10C1E" w:rsidRDefault="00B40C54" w:rsidP="00B40C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B40C54" w:rsidRPr="00E10C1E" w:rsidRDefault="00B40C54" w:rsidP="00B40C54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E10C1E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lastRenderedPageBreak/>
              <w:t>პრაქტიკული</w:t>
            </w:r>
            <w:proofErr w:type="gramEnd"/>
            <w:r w:rsidRPr="00E10C1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E10C1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proofErr w:type="gramEnd"/>
            <w:r w:rsidRPr="00E10C1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E10C1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E10C1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E10C1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E10C1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E10C1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E10C1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E10C1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683920" w:rsidRPr="00E10C1E" w:rsidRDefault="00B64484" w:rsidP="00B40C54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683920"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83920"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B40C54" w:rsidRPr="00E10C1E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E10C1E" w:rsidRDefault="00B40C54" w:rsidP="00B40C54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სასწავლო</w:t>
            </w: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E10C1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E10C1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E10C1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E10C1E" w:rsidRDefault="00B40C54" w:rsidP="00B40C54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B40C54" w:rsidRPr="00E10C1E" w:rsidTr="00DC7A42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C54" w:rsidRPr="00E10C1E" w:rsidRDefault="00B40C54" w:rsidP="00B40C54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C54" w:rsidRPr="00E10C1E" w:rsidRDefault="00B40C54" w:rsidP="00B40C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B40C54" w:rsidRPr="00E10C1E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B40C54" w:rsidRPr="00E10C1E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23687E" w:rsidRPr="00E10C1E" w:rsidRDefault="0023687E" w:rsidP="0023687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:rsidR="00B40C54" w:rsidRPr="00E10C1E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B40C54" w:rsidRPr="00E10C1E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B40C54" w:rsidRPr="00E10C1E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B40C54" w:rsidRPr="00E10C1E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B40C54" w:rsidRPr="00E10C1E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B40C54" w:rsidRPr="00E10C1E" w:rsidRDefault="00B40C54" w:rsidP="00B40C5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B40C54" w:rsidRPr="00E10C1E" w:rsidRDefault="00B40C54" w:rsidP="00B40C54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:rsidR="00B40C54" w:rsidRPr="00E10C1E" w:rsidRDefault="00B40C54" w:rsidP="00B40C54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B40C54" w:rsidRPr="00E10C1E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B64484" w:rsidRPr="00E10C1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E10C1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(სამ</w:t>
            </w:r>
            <w:r w:rsidR="00B64484" w:rsidRPr="00E10C1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E10C1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:rsidR="00B40C54" w:rsidRPr="00E10C1E" w:rsidRDefault="00B40C54" w:rsidP="00B40C54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r w:rsidRPr="00E10C1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E10C1E">
              <w:rPr>
                <w:b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E10C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E10C1E">
              <w:rPr>
                <w:rFonts w:ascii="Sylfaen" w:hAnsi="Sylfaen"/>
                <w:sz w:val="20"/>
                <w:szCs w:val="20"/>
              </w:rPr>
              <w:t>,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E10C1E">
              <w:rPr>
                <w:sz w:val="20"/>
                <w:szCs w:val="20"/>
              </w:rPr>
              <w:t>/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10C1E">
              <w:rPr>
                <w:sz w:val="20"/>
                <w:szCs w:val="20"/>
              </w:rPr>
              <w:t xml:space="preserve"> </w:t>
            </w:r>
            <w:proofErr w:type="gramStart"/>
            <w:r w:rsidRPr="00E10C1E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gramEnd"/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E10C1E">
              <w:rPr>
                <w:sz w:val="20"/>
                <w:szCs w:val="20"/>
              </w:rPr>
              <w:t xml:space="preserve">, 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E10C1E">
              <w:rPr>
                <w:sz w:val="20"/>
                <w:szCs w:val="20"/>
              </w:rPr>
              <w:t>,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E10C1E">
              <w:rPr>
                <w:sz w:val="20"/>
                <w:szCs w:val="20"/>
              </w:rPr>
              <w:t>/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10C1E">
              <w:rPr>
                <w:sz w:val="20"/>
                <w:szCs w:val="20"/>
              </w:rPr>
              <w:t xml:space="preserve"> </w:t>
            </w:r>
            <w:proofErr w:type="gramStart"/>
            <w:r w:rsidRPr="00E10C1E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gramEnd"/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E10C1E">
              <w:rPr>
                <w:sz w:val="20"/>
                <w:szCs w:val="20"/>
              </w:rPr>
              <w:t>-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E10C1E">
              <w:rPr>
                <w:sz w:val="20"/>
                <w:szCs w:val="20"/>
              </w:rPr>
              <w:t xml:space="preserve">,  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E10C1E">
              <w:rPr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E10C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E10C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E10C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E10C1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E10C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E10C1E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B40C54" w:rsidRPr="00E10C1E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E10C1E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E10C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B40C54" w:rsidRPr="00E10C1E" w:rsidTr="00DC7A42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C54" w:rsidRPr="00E10C1E" w:rsidRDefault="00B40C54" w:rsidP="00B40C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E10C1E" w:rsidRDefault="00B40C54" w:rsidP="00B40C54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E10C1E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B40C54" w:rsidRPr="00E10C1E" w:rsidRDefault="00B40C54" w:rsidP="00B40C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E10C1E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E10C1E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B40C54" w:rsidRPr="00E10C1E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E10C1E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E10C1E">
              <w:rPr>
                <w:b/>
                <w:sz w:val="20"/>
                <w:szCs w:val="20"/>
              </w:rPr>
              <w:t xml:space="preserve"> A ) </w:t>
            </w:r>
            <w:r w:rsidRPr="00E10C1E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E10C1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E10C1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B40C54" w:rsidRPr="00E10C1E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E10C1E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E10C1E">
              <w:rPr>
                <w:b/>
                <w:sz w:val="20"/>
                <w:szCs w:val="20"/>
              </w:rPr>
              <w:t xml:space="preserve">B ) </w:t>
            </w:r>
            <w:r w:rsidRPr="00E10C1E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E10C1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10C1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B40C54" w:rsidRPr="00E10C1E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E10C1E">
              <w:rPr>
                <w:b/>
                <w:sz w:val="20"/>
                <w:szCs w:val="20"/>
              </w:rPr>
              <w:t xml:space="preserve">  </w:t>
            </w:r>
            <w:r w:rsidRPr="00E10C1E">
              <w:rPr>
                <w:rFonts w:ascii="Sylfaen" w:hAnsi="Sylfaen"/>
                <w:sz w:val="20"/>
                <w:szCs w:val="20"/>
              </w:rPr>
              <w:t>ა.გ)</w:t>
            </w:r>
            <w:r w:rsidRPr="00E10C1E">
              <w:rPr>
                <w:b/>
                <w:sz w:val="20"/>
                <w:szCs w:val="20"/>
              </w:rPr>
              <w:t xml:space="preserve">  ( C ) </w:t>
            </w:r>
            <w:r w:rsidRPr="00E10C1E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E10C1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10C1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B40C54" w:rsidRPr="00E10C1E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E10C1E">
              <w:rPr>
                <w:rFonts w:ascii="Sylfaen" w:hAnsi="Sylfaen"/>
                <w:sz w:val="20"/>
                <w:szCs w:val="20"/>
              </w:rPr>
              <w:lastRenderedPageBreak/>
              <w:t xml:space="preserve"> ა.დ) ( </w:t>
            </w:r>
            <w:r w:rsidRPr="00E10C1E">
              <w:rPr>
                <w:b/>
                <w:sz w:val="20"/>
                <w:szCs w:val="20"/>
              </w:rPr>
              <w:t xml:space="preserve">D ) </w:t>
            </w:r>
            <w:r w:rsidRPr="00E10C1E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E10C1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E10C1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B40C54" w:rsidRPr="00E10C1E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E10C1E">
              <w:rPr>
                <w:rFonts w:ascii="Sylfaen" w:hAnsi="Sylfaen"/>
                <w:sz w:val="20"/>
                <w:szCs w:val="20"/>
              </w:rPr>
              <w:t xml:space="preserve"> ა.ე) </w:t>
            </w:r>
            <w:proofErr w:type="gramStart"/>
            <w:r w:rsidRPr="00E10C1E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E10C1E">
              <w:rPr>
                <w:b/>
                <w:sz w:val="20"/>
                <w:szCs w:val="20"/>
              </w:rPr>
              <w:t>E</w:t>
            </w:r>
            <w:proofErr w:type="gramEnd"/>
            <w:r w:rsidRPr="00E10C1E">
              <w:rPr>
                <w:b/>
                <w:sz w:val="20"/>
                <w:szCs w:val="20"/>
              </w:rPr>
              <w:t xml:space="preserve"> ) </w:t>
            </w:r>
            <w:r w:rsidRPr="00E10C1E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E10C1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10C1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B40C54" w:rsidRPr="00E10C1E" w:rsidRDefault="00B40C54" w:rsidP="00B40C54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E10C1E">
              <w:rPr>
                <w:b/>
                <w:sz w:val="20"/>
                <w:szCs w:val="20"/>
              </w:rPr>
              <w:tab/>
            </w:r>
          </w:p>
          <w:p w:rsidR="00B40C54" w:rsidRPr="00E10C1E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0C1E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B40C54" w:rsidRPr="00E10C1E" w:rsidRDefault="00B40C54" w:rsidP="00B40C54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B40C54" w:rsidRPr="00E10C1E" w:rsidRDefault="00B40C54" w:rsidP="00B40C54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E10C1E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E10C1E">
              <w:rPr>
                <w:b/>
                <w:sz w:val="20"/>
                <w:szCs w:val="20"/>
              </w:rPr>
              <w:t>FX)</w:t>
            </w:r>
            <w:r w:rsidRPr="00E10C1E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E10C1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E10C1E">
              <w:rPr>
                <w:rFonts w:ascii="Sylfaen" w:hAnsi="Sylfaen" w:cs="AcadNusx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E10C1E">
              <w:rPr>
                <w:rFonts w:ascii="Sylfaen" w:hAnsi="Sylfaen" w:cs="AcadNusx"/>
                <w:sz w:val="20"/>
                <w:szCs w:val="20"/>
              </w:rPr>
              <w:t>სტუდენტს  ჩასაბარებლად</w:t>
            </w:r>
            <w:proofErr w:type="gramEnd"/>
            <w:r w:rsidRPr="00E10C1E">
              <w:rPr>
                <w:rFonts w:ascii="Sylfaen" w:hAnsi="Sylfaen" w:cs="AcadNusx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B40C54" w:rsidRPr="00E10C1E" w:rsidRDefault="00B40C54" w:rsidP="00B40C54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E10C1E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E10C1E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E10C1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E10C1E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B40C54" w:rsidRPr="00E10C1E" w:rsidRDefault="00B40C54" w:rsidP="00B40C54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0D2C69" w:rsidRPr="000871F8" w:rsidRDefault="000D2C69" w:rsidP="000D2C69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0D2C69" w:rsidRPr="000871F8" w:rsidRDefault="000D2C69" w:rsidP="000D2C69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შედგება: 60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ru-RU"/>
              </w:rPr>
              <w:t xml:space="preserve">– 40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მიმდინარე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აქტივობები, 20 შუალედური გამოცდა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და 40 ქულა ფინალური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გამოცდიდა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0D2C69" w:rsidRPr="000871F8" w:rsidRDefault="000D2C69" w:rsidP="000D2C69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0D2C69" w:rsidRPr="000871F8" w:rsidRDefault="000D2C69" w:rsidP="000D2C6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0D2C69" w:rsidRPr="000871F8" w:rsidRDefault="000D2C69" w:rsidP="000D2C6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D2C69" w:rsidRDefault="000D2C69" w:rsidP="000D2C6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3-ივე საგნის კომპონენტს და ეფუძნება კლინიკური ქეისის ფორმატს. </w:t>
            </w:r>
          </w:p>
          <w:p w:rsidR="000D2C69" w:rsidRPr="00811B3C" w:rsidRDefault="000D2C69" w:rsidP="000D2C6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14-14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0,5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14 ქულა.</w:t>
            </w:r>
          </w:p>
          <w:p w:rsidR="000D2C69" w:rsidRPr="00811B3C" w:rsidRDefault="000D2C69" w:rsidP="000D2C6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სემინარული აქტივობა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8-8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ჯამური ქულის გაყოფით კვირების რაოდენობაზე. სულ ჯამში - </w:t>
            </w:r>
            <w:r w:rsidRPr="00811B3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16 ქულა.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0D2C69" w:rsidRDefault="000D2C69" w:rsidP="000D2C69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B40C54" w:rsidRPr="00E10C1E" w:rsidRDefault="00B40C54" w:rsidP="00B40C54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  <w:p w:rsidR="00B40C54" w:rsidRPr="00E10C1E" w:rsidRDefault="00B40C54" w:rsidP="00B40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C656C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ნაწილი მოიცავს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0-10 ქულა.</w:t>
            </w:r>
          </w:p>
          <w:p w:rsidR="00B40C54" w:rsidRPr="00E10C1E" w:rsidRDefault="00B40C54" w:rsidP="00B40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B40C54" w:rsidRPr="00E10C1E" w:rsidRDefault="00B40C54" w:rsidP="00B40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B40C54" w:rsidRPr="00E10C1E" w:rsidRDefault="00B40C54" w:rsidP="00B40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B40C54" w:rsidRPr="00E10C1E" w:rsidRDefault="00B40C54" w:rsidP="00B40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B40C54" w:rsidRPr="00E10C1E" w:rsidRDefault="00B40C54" w:rsidP="00B40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B40C54" w:rsidRPr="00E10C1E" w:rsidRDefault="00B40C54" w:rsidP="00B40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B40C54" w:rsidRPr="00E10C1E" w:rsidRDefault="00B40C54" w:rsidP="00B40C54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B40C54" w:rsidRPr="00E10C1E" w:rsidRDefault="00B40C54" w:rsidP="00B40C5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E10C1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E10C1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B40C54" w:rsidRPr="00E10C1E" w:rsidRDefault="00B40C54" w:rsidP="00B40C54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93166C" w:rsidRPr="00E10C1E" w:rsidRDefault="0093166C" w:rsidP="0093166C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0C1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E10C1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E10C1E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10C1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ფინალური გამოცდის თეორიული ნაწილი ბარდება ტესტის სახით, რომელიც ფასდება </w:t>
            </w:r>
            <w:r w:rsidRPr="00E10C1E">
              <w:rPr>
                <w:rFonts w:ascii="Sylfaen" w:eastAsia="Times New Roman" w:hAnsi="Sylfaen"/>
                <w:sz w:val="20"/>
                <w:szCs w:val="20"/>
              </w:rPr>
              <w:t>16</w:t>
            </w:r>
            <w:r w:rsidRPr="00E10C1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ქულით;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E10C1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თეორიული ტესტური გამოცდა მოიცავს 8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93166C" w:rsidRPr="00E10C1E" w:rsidRDefault="0093166C" w:rsidP="0093166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E10C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12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მაქს. 2 ქულას ( 2 - ძალიან კარგი პასუხი, </w:t>
            </w:r>
            <w:r w:rsidRPr="00E10C1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1.5 - კარგი პასუხი, 1 - დამაკმაყოფილებელი პასუხი,  0.5 - მინიმალური პასუხი, 0 - პასუხის არქონა)</w:t>
            </w:r>
            <w:r w:rsidRPr="00E10C1E">
              <w:rPr>
                <w:rFonts w:ascii="Sylfaen" w:hAnsi="Sylfaen" w:cs="AcadNusx"/>
                <w:sz w:val="20"/>
                <w:szCs w:val="20"/>
              </w:rPr>
              <w:t>.</w:t>
            </w: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მაქს. 24 ქულა.</w:t>
            </w:r>
          </w:p>
          <w:p w:rsidR="00B40C54" w:rsidRPr="00E10C1E" w:rsidRDefault="00B40C54" w:rsidP="00B40C54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B40C54" w:rsidRPr="00E10C1E" w:rsidRDefault="00B40C54" w:rsidP="00B40C54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B40C54" w:rsidRPr="00E10C1E" w:rsidRDefault="00B40C54" w:rsidP="00B40C54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AcadNusx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B40C54" w:rsidRPr="00E10C1E" w:rsidRDefault="00B40C54" w:rsidP="00B40C54">
            <w:pPr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10C1E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E10C1E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E10C1E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E10C1E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E10C1E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10C1E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E10C1E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B40C54" w:rsidRPr="00E10C1E" w:rsidRDefault="00B40C54" w:rsidP="00B40C54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E10C1E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gramEnd"/>
            <w:r w:rsidRPr="00E10C1E">
              <w:rPr>
                <w:rFonts w:ascii="Sylfaen" w:hAnsi="Sylfaen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0C1E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E10C1E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E10C1E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E10C1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B40C54" w:rsidRPr="00E10C1E" w:rsidTr="00DC7A42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C54" w:rsidRPr="00E10C1E" w:rsidRDefault="00B40C54" w:rsidP="00B40C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E10C1E" w:rsidRDefault="00B40C54" w:rsidP="00B40C54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E10C1E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gramStart"/>
            <w:r w:rsidRPr="00E10C1E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gramEnd"/>
            <w:r w:rsidRPr="00E10C1E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E10C1E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E10C1E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E10C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E10C1E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E10C1E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E10C1E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E10C1E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E10C1E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gramStart"/>
            <w:r w:rsidRPr="00E10C1E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E10C1E">
              <w:rPr>
                <w:rFonts w:ascii="AcadNusx" w:hAnsi="AcadNusx"/>
                <w:sz w:val="18"/>
                <w:szCs w:val="18"/>
              </w:rPr>
              <w:t>.,</w:t>
            </w:r>
            <w:proofErr w:type="gramEnd"/>
            <w:r w:rsidRPr="00E10C1E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E10C1E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E10C1E">
              <w:rPr>
                <w:rFonts w:ascii="AcadNusx" w:hAnsi="AcadNusx"/>
                <w:sz w:val="18"/>
                <w:szCs w:val="18"/>
              </w:rPr>
              <w:t>.</w:t>
            </w:r>
          </w:p>
          <w:p w:rsidR="00B40C54" w:rsidRPr="00E10C1E" w:rsidRDefault="00B40C54" w:rsidP="00B40C54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E10C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10C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E10C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10C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E10C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E10C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:rsidR="00B40C54" w:rsidRPr="00E10C1E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E10C1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E10C1E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E10C1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:rsidR="00B40C54" w:rsidRPr="00E10C1E" w:rsidRDefault="00B40C54" w:rsidP="00B40C54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E10C1E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E10C1E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:rsidR="00B40C54" w:rsidRPr="00E10C1E" w:rsidRDefault="00B40C54" w:rsidP="00B40C54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E10C1E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proofErr w:type="gramStart"/>
            <w:r w:rsidRPr="00E10C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gramEnd"/>
            <w:r w:rsidRPr="00E10C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E10C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E10C1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E10C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E10C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E10C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E10C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E10C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E10C1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E10C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E10C1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E10C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E10C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E10C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E10C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E10C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E10C1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E10C1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E10C1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:rsidR="00B40C54" w:rsidRPr="00E10C1E" w:rsidRDefault="00B40C54" w:rsidP="00B40C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E10C1E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E10C1E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E10C1E">
              <w:rPr>
                <w:rFonts w:ascii="AcadNusx" w:hAnsi="AcadNusx"/>
                <w:sz w:val="16"/>
                <w:szCs w:val="18"/>
              </w:rPr>
              <w:t>a</w:t>
            </w:r>
            <w:r w:rsidRPr="00E10C1E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E10C1E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E10C1E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:rsidR="003C43BE" w:rsidRPr="00E10C1E" w:rsidRDefault="003C43BE" w:rsidP="003C43BE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3C43BE" w:rsidRPr="00E10C1E" w:rsidRDefault="003C43BE" w:rsidP="003C43BE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E10C1E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3C43BE" w:rsidRPr="00E10C1E" w:rsidRDefault="003C43BE" w:rsidP="003C43BE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0C1E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E10C1E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3C43BE" w:rsidRPr="00E10C1E" w:rsidRDefault="003C43BE" w:rsidP="003C43BE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E10C1E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3C43BE" w:rsidRPr="00E10C1E" w:rsidRDefault="003C43BE" w:rsidP="003C43B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10C1E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B40C54" w:rsidRPr="00E10C1E" w:rsidRDefault="00B40C54" w:rsidP="00B40C54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B40C54" w:rsidRPr="00EC656C" w:rsidTr="00175BC0">
        <w:trPr>
          <w:trHeight w:val="155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C54" w:rsidRPr="00E10C1E" w:rsidRDefault="00B40C54" w:rsidP="00B40C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0C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1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C54" w:rsidRPr="00E10C1E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10C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E10C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10C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E10C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10C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E10C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E10C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E10C1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10C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E10C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E10C1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E10C1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:rsidR="00B40C54" w:rsidRPr="00E10C1E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E10C1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E10C1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:rsidR="00B40C54" w:rsidRPr="00E10C1E" w:rsidRDefault="000D2C69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7" w:history="1">
              <w:r w:rsidR="00B40C54" w:rsidRPr="00E10C1E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B40C54" w:rsidRPr="00E10C1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:rsidR="00B40C54" w:rsidRPr="00E10C1E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:rsidR="00B40C54" w:rsidRPr="00E10C1E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:rsidR="00B40C54" w:rsidRPr="00E10C1E" w:rsidRDefault="00B40C54" w:rsidP="00B40C5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:rsidR="00B40C54" w:rsidRPr="00E10C1E" w:rsidRDefault="00B40C54" w:rsidP="00B40C54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:rsidR="00B40C54" w:rsidRPr="00E10C1E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:rsidR="00B40C54" w:rsidRPr="00E10C1E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:rsidR="00B40C54" w:rsidRPr="00E10C1E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3.თურმანაული გ.  – ფარმაკოლოგია. სახელმძღვანელო სამ ტომად: თბ., Iტ.-1996 წ.,II-III ტ. -1997 წ.</w:t>
            </w:r>
          </w:p>
          <w:p w:rsidR="00B40C54" w:rsidRPr="00E10C1E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:rsidR="00B40C54" w:rsidRPr="00E10C1E" w:rsidRDefault="00B40C54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:rsidR="00B40C54" w:rsidRPr="00E10C1E" w:rsidRDefault="00B40C54" w:rsidP="00B40C54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E10C1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E10C1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:rsidR="00B40C54" w:rsidRPr="00E10C1E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:rsidR="00B40C54" w:rsidRPr="00E10C1E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E10C1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E10C1E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:rsidR="00B40C54" w:rsidRPr="00E10C1E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:rsidR="00B40C54" w:rsidRPr="00E10C1E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:rsidR="00B40C54" w:rsidRPr="00E10C1E" w:rsidRDefault="00B40C54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10C1E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E10C1E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:rsidR="00B40C54" w:rsidRPr="00E10C1E" w:rsidRDefault="00B40C54" w:rsidP="00B40C54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0C1E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E10C1E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E10C1E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B40C54" w:rsidRPr="00E10C1E" w:rsidRDefault="000D2C69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8" w:history="1">
              <w:r w:rsidR="00B40C54" w:rsidRPr="00E10C1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:rsidR="00B40C54" w:rsidRPr="00E10C1E" w:rsidRDefault="000D2C69" w:rsidP="00B40C54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9" w:history="1">
              <w:r w:rsidR="00B40C54" w:rsidRPr="00E10C1E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:rsidR="00B40C54" w:rsidRPr="00E10C1E" w:rsidRDefault="000D2C69" w:rsidP="00B40C54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0" w:history="1">
              <w:r w:rsidR="00B40C54" w:rsidRPr="00E10C1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B40C54" w:rsidRPr="00E10C1E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B40C54" w:rsidRPr="00E10C1E" w:rsidRDefault="00B40C54" w:rsidP="00B40C54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EC656C">
              <w:rPr>
                <w:sz w:val="16"/>
                <w:szCs w:val="18"/>
                <w:lang w:val="ka-GE"/>
              </w:rPr>
              <w:t xml:space="preserve">1. </w:t>
            </w:r>
            <w:r w:rsidRPr="00EC656C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</w:t>
            </w:r>
            <w:r w:rsidRPr="00E10C1E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EC656C">
              <w:rPr>
                <w:rFonts w:ascii="Sylfaen" w:hAnsi="Sylfaen"/>
                <w:sz w:val="16"/>
                <w:szCs w:val="18"/>
                <w:lang w:val="ka-GE"/>
              </w:rPr>
              <w:t xml:space="preserve"> შინაგან დაავადებათა პროპედევტიკა</w:t>
            </w:r>
            <w:r w:rsidRPr="00E10C1E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:rsidR="00B40C54" w:rsidRPr="00E10C1E" w:rsidRDefault="00B40C54" w:rsidP="00B40C54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E10C1E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E10C1E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:rsidR="00B40C54" w:rsidRPr="00E10C1E" w:rsidRDefault="00B40C54" w:rsidP="00B40C54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E10C1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E10C1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E10C1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E10C1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E10C1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E10C1E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E10C1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E10C1E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E10C1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E10C1E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E10C1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E10C1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E10C1E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E10C1E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E10C1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E10C1E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E10C1E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:rsidR="00B40C54" w:rsidRPr="00E10C1E" w:rsidRDefault="00B40C54" w:rsidP="00B40C54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E10C1E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EC656C">
              <w:rPr>
                <w:sz w:val="16"/>
                <w:szCs w:val="18"/>
                <w:lang w:val="ka-GE"/>
              </w:rPr>
              <w:t xml:space="preserve"> </w:t>
            </w:r>
            <w:r w:rsidRPr="00E10C1E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E10C1E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:rsidR="00B40C54" w:rsidRPr="00E10C1E" w:rsidRDefault="00B40C54" w:rsidP="00B40C54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E10C1E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E10C1E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E10C1E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E10C1E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:rsidR="00B40C54" w:rsidRPr="00E10C1E" w:rsidRDefault="00B40C54" w:rsidP="00B40C54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E10C1E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:rsidR="00B40C54" w:rsidRPr="00EC656C" w:rsidRDefault="00B40C54" w:rsidP="00B40C54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ru-RU"/>
              </w:rPr>
            </w:pPr>
            <w:r w:rsidRPr="00E10C1E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E10C1E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1" w:history="1">
              <w:r w:rsidRPr="00E10C1E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EC656C" w:rsidRDefault="00442B7A">
      <w:pPr>
        <w:rPr>
          <w:color w:val="000000" w:themeColor="text1"/>
          <w:sz w:val="24"/>
          <w:szCs w:val="24"/>
          <w:lang w:val="ru-RU"/>
        </w:rPr>
      </w:pPr>
    </w:p>
    <w:sectPr w:rsidR="00442B7A" w:rsidRPr="00EC656C" w:rsidSect="00DC7A42"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2"/>
  </w:num>
  <w:num w:numId="9">
    <w:abstractNumId w:val="4"/>
  </w:num>
  <w:num w:numId="10">
    <w:abstractNumId w:val="3"/>
  </w:num>
  <w:num w:numId="11">
    <w:abstractNumId w:val="36"/>
  </w:num>
  <w:num w:numId="12">
    <w:abstractNumId w:val="16"/>
  </w:num>
  <w:num w:numId="13">
    <w:abstractNumId w:val="22"/>
  </w:num>
  <w:num w:numId="14">
    <w:abstractNumId w:val="35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7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4"/>
  </w:num>
  <w:num w:numId="26">
    <w:abstractNumId w:val="12"/>
  </w:num>
  <w:num w:numId="27">
    <w:abstractNumId w:val="33"/>
  </w:num>
  <w:num w:numId="28">
    <w:abstractNumId w:val="29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1"/>
  </w:num>
  <w:num w:numId="35">
    <w:abstractNumId w:val="1"/>
  </w:num>
  <w:num w:numId="36">
    <w:abstractNumId w:val="27"/>
  </w:num>
  <w:num w:numId="37">
    <w:abstractNumId w:val="15"/>
  </w:num>
  <w:num w:numId="38">
    <w:abstractNumId w:val="9"/>
  </w:num>
  <w:num w:numId="39">
    <w:abstractNumId w:val="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623D"/>
    <w:rsid w:val="00017239"/>
    <w:rsid w:val="00021BEF"/>
    <w:rsid w:val="000304D6"/>
    <w:rsid w:val="00033379"/>
    <w:rsid w:val="0003448F"/>
    <w:rsid w:val="000371B1"/>
    <w:rsid w:val="0004483B"/>
    <w:rsid w:val="00045688"/>
    <w:rsid w:val="000502D7"/>
    <w:rsid w:val="00055A12"/>
    <w:rsid w:val="00063EAC"/>
    <w:rsid w:val="00064461"/>
    <w:rsid w:val="0008661E"/>
    <w:rsid w:val="000903A7"/>
    <w:rsid w:val="000A5663"/>
    <w:rsid w:val="000B6C8D"/>
    <w:rsid w:val="000C053A"/>
    <w:rsid w:val="000D2C69"/>
    <w:rsid w:val="000D31DB"/>
    <w:rsid w:val="000E23CC"/>
    <w:rsid w:val="000F2834"/>
    <w:rsid w:val="001021D0"/>
    <w:rsid w:val="00107FE9"/>
    <w:rsid w:val="00115D56"/>
    <w:rsid w:val="0011602E"/>
    <w:rsid w:val="001238D6"/>
    <w:rsid w:val="00136430"/>
    <w:rsid w:val="001655AE"/>
    <w:rsid w:val="00172610"/>
    <w:rsid w:val="00175BC0"/>
    <w:rsid w:val="0017708D"/>
    <w:rsid w:val="00195422"/>
    <w:rsid w:val="001A40E3"/>
    <w:rsid w:val="001B2D67"/>
    <w:rsid w:val="001E005E"/>
    <w:rsid w:val="001E5665"/>
    <w:rsid w:val="001F0105"/>
    <w:rsid w:val="001F67DE"/>
    <w:rsid w:val="00231284"/>
    <w:rsid w:val="0023687E"/>
    <w:rsid w:val="00236A7E"/>
    <w:rsid w:val="002556F9"/>
    <w:rsid w:val="00265448"/>
    <w:rsid w:val="00287768"/>
    <w:rsid w:val="002918E0"/>
    <w:rsid w:val="00292144"/>
    <w:rsid w:val="002934BE"/>
    <w:rsid w:val="002B1129"/>
    <w:rsid w:val="002D3B8B"/>
    <w:rsid w:val="002E0EB7"/>
    <w:rsid w:val="002E591B"/>
    <w:rsid w:val="002F2BDA"/>
    <w:rsid w:val="002F3AAE"/>
    <w:rsid w:val="002F5FF5"/>
    <w:rsid w:val="00317C69"/>
    <w:rsid w:val="00330A11"/>
    <w:rsid w:val="00333CF6"/>
    <w:rsid w:val="00335E1A"/>
    <w:rsid w:val="0034223E"/>
    <w:rsid w:val="0034254A"/>
    <w:rsid w:val="003740D8"/>
    <w:rsid w:val="00375A6A"/>
    <w:rsid w:val="00387367"/>
    <w:rsid w:val="003903B9"/>
    <w:rsid w:val="003C43BE"/>
    <w:rsid w:val="003D040A"/>
    <w:rsid w:val="003D7A30"/>
    <w:rsid w:val="003E2ECF"/>
    <w:rsid w:val="003E6015"/>
    <w:rsid w:val="004077F7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46B8D"/>
    <w:rsid w:val="00547022"/>
    <w:rsid w:val="00550BA2"/>
    <w:rsid w:val="00576214"/>
    <w:rsid w:val="0058727C"/>
    <w:rsid w:val="005908B1"/>
    <w:rsid w:val="005C7287"/>
    <w:rsid w:val="005D23A6"/>
    <w:rsid w:val="005D2727"/>
    <w:rsid w:val="005D4548"/>
    <w:rsid w:val="006148CF"/>
    <w:rsid w:val="00621977"/>
    <w:rsid w:val="006328FC"/>
    <w:rsid w:val="00635375"/>
    <w:rsid w:val="00643D93"/>
    <w:rsid w:val="00653EBF"/>
    <w:rsid w:val="00656926"/>
    <w:rsid w:val="00665332"/>
    <w:rsid w:val="00683920"/>
    <w:rsid w:val="006A3795"/>
    <w:rsid w:val="006A6B54"/>
    <w:rsid w:val="006B641E"/>
    <w:rsid w:val="006C6F6E"/>
    <w:rsid w:val="006D5DDD"/>
    <w:rsid w:val="006E32D4"/>
    <w:rsid w:val="006E3A8A"/>
    <w:rsid w:val="007366CD"/>
    <w:rsid w:val="007415AF"/>
    <w:rsid w:val="007456D4"/>
    <w:rsid w:val="00746A18"/>
    <w:rsid w:val="007535D1"/>
    <w:rsid w:val="007569CD"/>
    <w:rsid w:val="00771605"/>
    <w:rsid w:val="007778B9"/>
    <w:rsid w:val="00787E5B"/>
    <w:rsid w:val="00795767"/>
    <w:rsid w:val="007E3CEE"/>
    <w:rsid w:val="008060E6"/>
    <w:rsid w:val="0080782F"/>
    <w:rsid w:val="00807F4A"/>
    <w:rsid w:val="00813684"/>
    <w:rsid w:val="008146FC"/>
    <w:rsid w:val="00823DFF"/>
    <w:rsid w:val="00833237"/>
    <w:rsid w:val="00843F92"/>
    <w:rsid w:val="00846C00"/>
    <w:rsid w:val="0086313C"/>
    <w:rsid w:val="008A1E9F"/>
    <w:rsid w:val="008C3ED6"/>
    <w:rsid w:val="008D48CC"/>
    <w:rsid w:val="008F12E9"/>
    <w:rsid w:val="00920D7A"/>
    <w:rsid w:val="00920DA2"/>
    <w:rsid w:val="00923112"/>
    <w:rsid w:val="00927D00"/>
    <w:rsid w:val="0093166C"/>
    <w:rsid w:val="0093459D"/>
    <w:rsid w:val="00935746"/>
    <w:rsid w:val="00947D6D"/>
    <w:rsid w:val="00970503"/>
    <w:rsid w:val="0097103A"/>
    <w:rsid w:val="00987632"/>
    <w:rsid w:val="00987D25"/>
    <w:rsid w:val="00993574"/>
    <w:rsid w:val="009962C9"/>
    <w:rsid w:val="009A1EE8"/>
    <w:rsid w:val="009A7D86"/>
    <w:rsid w:val="009B497E"/>
    <w:rsid w:val="009D0DCF"/>
    <w:rsid w:val="009E2820"/>
    <w:rsid w:val="009F03CE"/>
    <w:rsid w:val="00A11495"/>
    <w:rsid w:val="00A12D58"/>
    <w:rsid w:val="00A1793B"/>
    <w:rsid w:val="00A17B50"/>
    <w:rsid w:val="00A30D92"/>
    <w:rsid w:val="00A32F1E"/>
    <w:rsid w:val="00A52134"/>
    <w:rsid w:val="00A62CDE"/>
    <w:rsid w:val="00A67359"/>
    <w:rsid w:val="00A715AB"/>
    <w:rsid w:val="00A73F5D"/>
    <w:rsid w:val="00A82A64"/>
    <w:rsid w:val="00A91C9E"/>
    <w:rsid w:val="00AA4791"/>
    <w:rsid w:val="00AA7E9F"/>
    <w:rsid w:val="00AB0BCE"/>
    <w:rsid w:val="00AC08B2"/>
    <w:rsid w:val="00AD4750"/>
    <w:rsid w:val="00AD63DE"/>
    <w:rsid w:val="00AF1C70"/>
    <w:rsid w:val="00B02FA5"/>
    <w:rsid w:val="00B33345"/>
    <w:rsid w:val="00B40C54"/>
    <w:rsid w:val="00B4345D"/>
    <w:rsid w:val="00B540AB"/>
    <w:rsid w:val="00B6369D"/>
    <w:rsid w:val="00B64484"/>
    <w:rsid w:val="00B65650"/>
    <w:rsid w:val="00B7373A"/>
    <w:rsid w:val="00B76026"/>
    <w:rsid w:val="00B93F37"/>
    <w:rsid w:val="00BA45FC"/>
    <w:rsid w:val="00BC4D6E"/>
    <w:rsid w:val="00BD2101"/>
    <w:rsid w:val="00BF7585"/>
    <w:rsid w:val="00C12458"/>
    <w:rsid w:val="00C27395"/>
    <w:rsid w:val="00C30384"/>
    <w:rsid w:val="00C32A59"/>
    <w:rsid w:val="00C410BF"/>
    <w:rsid w:val="00C52BE8"/>
    <w:rsid w:val="00C84D85"/>
    <w:rsid w:val="00C955BE"/>
    <w:rsid w:val="00CA52D1"/>
    <w:rsid w:val="00CC5AA4"/>
    <w:rsid w:val="00CC6A30"/>
    <w:rsid w:val="00CE4749"/>
    <w:rsid w:val="00CE7AF5"/>
    <w:rsid w:val="00CF68AC"/>
    <w:rsid w:val="00D01E61"/>
    <w:rsid w:val="00D07E95"/>
    <w:rsid w:val="00D11565"/>
    <w:rsid w:val="00D222AE"/>
    <w:rsid w:val="00D41D03"/>
    <w:rsid w:val="00D52CA0"/>
    <w:rsid w:val="00D749B5"/>
    <w:rsid w:val="00D774FA"/>
    <w:rsid w:val="00D82585"/>
    <w:rsid w:val="00D8788B"/>
    <w:rsid w:val="00DA303B"/>
    <w:rsid w:val="00DA473D"/>
    <w:rsid w:val="00DB0BCE"/>
    <w:rsid w:val="00DB7272"/>
    <w:rsid w:val="00DB796D"/>
    <w:rsid w:val="00DC7A42"/>
    <w:rsid w:val="00DD0DC0"/>
    <w:rsid w:val="00DE33EB"/>
    <w:rsid w:val="00DF60A6"/>
    <w:rsid w:val="00E10C1E"/>
    <w:rsid w:val="00E25053"/>
    <w:rsid w:val="00E42623"/>
    <w:rsid w:val="00E45C81"/>
    <w:rsid w:val="00E506D0"/>
    <w:rsid w:val="00E51CE7"/>
    <w:rsid w:val="00E545EF"/>
    <w:rsid w:val="00E7685C"/>
    <w:rsid w:val="00E85071"/>
    <w:rsid w:val="00E87353"/>
    <w:rsid w:val="00E87E5E"/>
    <w:rsid w:val="00E93A44"/>
    <w:rsid w:val="00E96252"/>
    <w:rsid w:val="00EA09E7"/>
    <w:rsid w:val="00EB1383"/>
    <w:rsid w:val="00EC1111"/>
    <w:rsid w:val="00EC656C"/>
    <w:rsid w:val="00ED0B9E"/>
    <w:rsid w:val="00ED1A39"/>
    <w:rsid w:val="00ED3922"/>
    <w:rsid w:val="00ED562F"/>
    <w:rsid w:val="00ED6322"/>
    <w:rsid w:val="00EE3633"/>
    <w:rsid w:val="00EF0821"/>
    <w:rsid w:val="00EF1044"/>
    <w:rsid w:val="00EF5BE3"/>
    <w:rsid w:val="00F02021"/>
    <w:rsid w:val="00F02387"/>
    <w:rsid w:val="00F1308D"/>
    <w:rsid w:val="00F36B45"/>
    <w:rsid w:val="00F37723"/>
    <w:rsid w:val="00F40795"/>
    <w:rsid w:val="00FC2671"/>
    <w:rsid w:val="00FC48E8"/>
    <w:rsid w:val="00FD6DF0"/>
    <w:rsid w:val="00FF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CFEFF4-BA7E-4FB0-B48C-BDB9F20A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gormir.new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youtube.com/3d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search.ebscohost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oomer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g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9759C-AA77-4E32-B67D-97F43874C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4505</Words>
  <Characters>25679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7</cp:revision>
  <dcterms:created xsi:type="dcterms:W3CDTF">2020-11-03T11:33:00Z</dcterms:created>
  <dcterms:modified xsi:type="dcterms:W3CDTF">2021-03-05T13:17:00Z</dcterms:modified>
</cp:coreProperties>
</file>